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D12420" w:rsidTr="00D12420">
        <w:tc>
          <w:tcPr>
            <w:tcW w:w="9212" w:type="dxa"/>
          </w:tcPr>
          <w:p w:rsidR="0014690D" w:rsidRDefault="0014690D"/>
          <w:tbl>
            <w:tblPr>
              <w:tblpPr w:leftFromText="141" w:rightFromText="141" w:vertAnchor="text" w:horzAnchor="margin" w:tblpY="-295"/>
              <w:tblW w:w="9606" w:type="dxa"/>
              <w:tblLook w:val="04A0"/>
            </w:tblPr>
            <w:tblGrid>
              <w:gridCol w:w="9606"/>
            </w:tblGrid>
            <w:tr w:rsidR="00D12420" w:rsidRPr="00D12420" w:rsidTr="003C50C9">
              <w:tc>
                <w:tcPr>
                  <w:tcW w:w="9606" w:type="dxa"/>
                </w:tcPr>
                <w:p w:rsidR="00D12420" w:rsidRPr="00D12420" w:rsidRDefault="00D12420" w:rsidP="00D12420">
                  <w:pPr>
                    <w:pStyle w:val="Bezodstpw"/>
                    <w:rPr>
                      <w:lang w:eastAsia="pl-PL"/>
                    </w:rPr>
                  </w:pPr>
                </w:p>
                <w:p w:rsidR="00D12420" w:rsidRDefault="00D12420" w:rsidP="0014690D">
                  <w:pPr>
                    <w:pStyle w:val="Bezodstpw"/>
                    <w:jc w:val="center"/>
                    <w:rPr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POWIATOWY   ZARZĄD  DRÓG  WE WŁOCŁAWKU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z s  w Jarantowicach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87-850  CHOCEŃ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iCs/>
                      <w:sz w:val="52"/>
                      <w:szCs w:val="28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iCs/>
                      <w:sz w:val="52"/>
                      <w:szCs w:val="28"/>
                      <w:lang w:eastAsia="pl-PL"/>
                    </w:rPr>
                    <w:t>KOSZTORYS OFERTOWY</w:t>
                  </w: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sz w:val="28"/>
                      <w:szCs w:val="24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sz w:val="36"/>
                      <w:szCs w:val="36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PRZEBUDOWA  DROGI  POWIATOWEJ NR2920C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KOWAL – DOBRZELEWICE – BARUCHOWO OD KM 4+897  DO  KM  9+984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LOKALIZACJA:        DROGA POWIATOWA NR 2720C KOWAL – DOBRZELEWICE - BARUCHOWO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ODCINEK OD KM 7+878   DO KM 9+984  DŁUGOŚCI 2106,00M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SPORZĄDZIŁ:</w:t>
                  </w: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DATA:</w:t>
                  </w:r>
                </w:p>
                <w:p w:rsidR="00D12420" w:rsidRPr="0014690D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12420" w:rsidRPr="00D12420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12420" w:rsidRPr="00D12420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D12420" w:rsidRDefault="00D12420"/>
        </w:tc>
      </w:tr>
    </w:tbl>
    <w:p w:rsidR="00FA4580" w:rsidRPr="001F5116" w:rsidRDefault="00FA4580" w:rsidP="00FA4580">
      <w:pPr>
        <w:tabs>
          <w:tab w:val="left" w:pos="53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</w:pPr>
    </w:p>
    <w:p w:rsidR="00FA4580" w:rsidRDefault="00FA4580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TABELA ELEMENTÓW SCALONYCH</w:t>
      </w:r>
    </w:p>
    <w:p w:rsidR="00E36AE6" w:rsidRDefault="00E36AE6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</w:p>
    <w:p w:rsidR="00E36AE6" w:rsidRDefault="00E36AE6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O F E R T A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DROGA POWIATOWA NR 2920C KOWAL – DOBRZELEWICE - BARUCHOWO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KM 7+878  DO KM  9+984  DŁUGOŚCI 2106.00M</w:t>
      </w: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1985"/>
      </w:tblGrid>
      <w:tr w:rsidR="007F37DF" w:rsidRP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ASORTYMENT             </w:t>
            </w:r>
          </w:p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WARTOŚĆ</w:t>
            </w:r>
          </w:p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NETTO</w:t>
            </w: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ROBOTY PRZYGOTOWAWCZE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ROBOTY ZIEMNE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PODBUDOWA - POSZERZENIE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NAWIERZCHNIA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POBOCZA, SKARPY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KRAWĘŻNIKI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ZJAZDY, SKRZYZOWANIA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PRZEPUSTY, ODWODNIENIE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SŁOWNIE  </w:t>
      </w:r>
      <w:r w:rsidR="007F37DF">
        <w:rPr>
          <w:rFonts w:ascii="Times New Roman" w:eastAsia="Times New Roman" w:hAnsi="Times New Roman" w:cs="Times New Roman"/>
          <w:sz w:val="18"/>
          <w:szCs w:val="18"/>
          <w:lang w:eastAsia="pl-PL"/>
        </w:rPr>
        <w:t>NETTO</w:t>
      </w: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7F3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………………………………………………………………………………………………………….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E36AE6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DNIA: 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Default="00FA4580" w:rsidP="00FA4580">
      <w:pPr>
        <w:rPr>
          <w:rFonts w:ascii="Calibri" w:eastAsia="Calibri" w:hAnsi="Calibri" w:cs="Times New Roman"/>
          <w:sz w:val="16"/>
          <w:szCs w:val="16"/>
          <w:lang w:eastAsia="pl-PL"/>
        </w:rPr>
      </w:pPr>
    </w:p>
    <w:p w:rsidR="00FA4580" w:rsidRDefault="00FA4580" w:rsidP="00FA4580"/>
    <w:p w:rsidR="00FA4580" w:rsidRDefault="00FA4580" w:rsidP="00FA4580">
      <w:pPr>
        <w:rPr>
          <w:rFonts w:ascii="Times New Roman" w:hAnsi="Times New Roman" w:cs="Times New Roman"/>
          <w:sz w:val="20"/>
          <w:szCs w:val="20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20"/>
          <w:szCs w:val="20"/>
        </w:rPr>
      </w:pPr>
    </w:p>
    <w:p w:rsidR="007F37DF" w:rsidRDefault="007F37DF" w:rsidP="00FA4580">
      <w:pPr>
        <w:rPr>
          <w:rFonts w:ascii="Times New Roman" w:hAnsi="Times New Roman" w:cs="Times New Roman"/>
          <w:sz w:val="20"/>
          <w:szCs w:val="20"/>
        </w:rPr>
      </w:pPr>
    </w:p>
    <w:p w:rsidR="00FA4580" w:rsidRDefault="00FA4580" w:rsidP="00FA45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KOSZTORYS OFERTOWY</w:t>
      </w:r>
    </w:p>
    <w:p w:rsidR="00FA4580" w:rsidRDefault="00FA4580" w:rsidP="00FA45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PRZEBUDOWA  DROGI  POWIATOWEJ nr 2920C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KOWAL - DOBRZELEWICE  – BARUCHOWO  OD KM  7+878 DO KM  9+984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Pr="008D1D3C" w:rsidRDefault="007F37DF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597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275"/>
        <w:gridCol w:w="3967"/>
        <w:gridCol w:w="850"/>
        <w:gridCol w:w="1134"/>
        <w:gridCol w:w="1700"/>
        <w:gridCol w:w="1559"/>
        <w:gridCol w:w="1161"/>
        <w:gridCol w:w="281"/>
        <w:gridCol w:w="118"/>
        <w:gridCol w:w="762"/>
        <w:gridCol w:w="281"/>
        <w:gridCol w:w="880"/>
        <w:gridCol w:w="281"/>
        <w:gridCol w:w="880"/>
        <w:gridCol w:w="281"/>
      </w:tblGrid>
      <w:tr w:rsidR="003C50C9" w:rsidRPr="003C50C9" w:rsidTr="003C50C9">
        <w:trPr>
          <w:gridAfter w:val="9"/>
          <w:wAfter w:w="4925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spec. techn.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    ROBOTY ROZBIÓRKOWE I PRZYGOTOWAWCZE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3C50C9" w:rsidRPr="003C50C9" w:rsidTr="007F37DF">
        <w:trPr>
          <w:gridAfter w:val="9"/>
          <w:wAfter w:w="4925" w:type="dxa"/>
          <w:trHeight w:val="6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F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</w:t>
            </w:r>
            <w:r w:rsidR="007F3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7+878 do km  9+984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641898">
        <w:trPr>
          <w:gridAfter w:val="9"/>
          <w:wAfter w:w="4925" w:type="dxa"/>
          <w:trHeight w:val="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nwentaryzacja powykonawcza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drogi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7+878 do km  9+984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2,.106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F37DF">
        <w:trPr>
          <w:gridAfter w:val="9"/>
          <w:wAfter w:w="4925" w:type="dxa"/>
          <w:trHeight w:val="3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Karczowanie krzaków i podszycia przy ilości sztuk 1000/ha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Karczowanie drzew z wywozem karpiny, gałęzi, dłużycy na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1km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 do 15cm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16-25cm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26-35cm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36-45cm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46-55cm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D.01.03.04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Zabezpieczenie instalacji teletechnicznej w rurze ochronnej A110Ps dwudzielnej wraz z towarzyszącymi robotami drogowym</w:t>
            </w:r>
            <w:r w:rsidR="00641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5x10,00=50,00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D.01.03.04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Zabezpieczenie instalacji elektrycznej w rurze ochronnej dwudzielnej typu HDPE 160, w tym założenie rury ochronnej pod sygnalizację w km 9+192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Frezowanie na wierzchni bitumicznej na  gł. do 5cm (śr,3cm) łącznie z wcinkami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wywozem destruktu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5,00x(55,00+58,00+50,00+68,00+80,00+32,00+ 30,00+52,00+35,00+30,00+28,00+60,00+30,00)=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=3030,00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nawierzchni z betonu, trylinki – śr, grubość war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stwy 15cm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ogrodzenia z prefabrykatów  wys.150cm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 wywozu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ogrodzenia z siatki na słupkach stalowych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wywozu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poręczy żelbetowych (zak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opianki)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przepustów żelbetowych , studni rewizyjnych 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odkopaniem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ścianek czoło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wych  z wywozem gruzu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nawierzchni z kostki betonowej ze złożeniem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palety i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zjazdu bitumicznego i nawierzchni bitumiczne</w:t>
            </w:r>
            <w:r w:rsidR="00641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 gr.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20cm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Przycięcie krawędzi nawierzchni  na gł.3cm pod krawężnik i poszerzenie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   ROBOTY ZIEMNE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3C50C9" w:rsidRPr="003C50C9" w:rsidTr="003C50C9">
        <w:trPr>
          <w:gridAfter w:val="9"/>
          <w:wAfter w:w="4925" w:type="dxa"/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wykopów mechanicznie w gruncie kat. III-IV z transportem urobku na nasyp 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odkład samochodami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wraz z zagęszczeniem gruntów w nasypie i zwilżeniem w miarę potrzeby w zagęszczanych wodą  - odtworzenie rowów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2480,00x0.70x1.10=1909,60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1909,60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nasypów – poszerzenie mechanicznie z gruntu kat. III  z transportem urobku n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 nasyp samochodami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formowaniem i zagęszczeniem nasypu i zwilżeniem w miarę potrzeby warstw zagęszczanych wodą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1700,00x0,7x1,1=1309,00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1420,00x0,80x0,90=1022,40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    PODBUDOWA, POSZERZENIE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CPV45233000-9</w:t>
            </w: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Koryto wykonywane mechanicznie  w gruncie kat.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poszerzenie gł. 51cm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Wywóz gruntu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 III  na  odkład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2321,78x0,51=1184,11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90032">
        <w:trPr>
          <w:gridAfter w:val="9"/>
          <w:wAfter w:w="4925" w:type="dxa"/>
          <w:trHeight w:val="1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gruntu stabilizowanego cementem,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gruntocementem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wytrzymałości Rm=2,5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MPa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pielęgnacja podbudowy przez posypanie piaskiem i polewanie wodą, grubość warstwy po zagęszczeniu 20 cm na  poszerzeniu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kruszywa łamanego niesortowanego twardego 0/63mm , grubość warstwy po zagęszczeniu 15 cm – dolna warstwa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kruszywa łamanego niesortowanego twardego 0/32mm , grubość warstwy po zagęszczeniu 10 cm – górna warstwa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poszerzeniu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965413">
        <w:trPr>
          <w:gridAfter w:val="9"/>
          <w:wAfter w:w="4925" w:type="dxa"/>
          <w:trHeight w:val="1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  <w:p w:rsidR="003C50C9" w:rsidRPr="003C50C9" w:rsidRDefault="003C50C9" w:rsidP="0096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warstw  tłuczniowej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ulepszoną emulsją asfaltową - poszerzenie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 z BA AC 16W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 z mieszanki mineralno-asfaltowej grysowo-żwirowej grubość warstwy po zagęszczeniu 6 cm  na poszerzeniu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IV   NAWIERZCHNIA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</w:tr>
      <w:tr w:rsidR="003C50C9" w:rsidRPr="003C50C9" w:rsidTr="003C50C9">
        <w:trPr>
          <w:gridAfter w:val="9"/>
          <w:wAfter w:w="4925" w:type="dxa"/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bitumicznej (bez wcinek)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 emulsją asfaltową   na całej szerokości jezdni pod warstwę profilową  (bez skrzyżowań)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D.05.03.26.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Warstwa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przeciwspękaniowa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geosiatki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wytrzymałości na rozciąganie podłużne i  poprzeczne 100kN/mb na styku istniejącej konstrukcji i poszerzenia i na przepustach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D.04.08.01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BA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profilowania masą MMA w ilości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warstwa 6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 na całej szerokości jezdni  z uwzględnieniem korekty łuków pionowych i spadku jed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nostronnego na odcinku chodnika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3767,22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90032">
        <w:trPr>
          <w:gridAfter w:val="9"/>
          <w:wAfter w:w="4925" w:type="dxa"/>
          <w:trHeight w:val="6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9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wyrównania warstwą z kamienia łamanego twardego, z zaklinowaniem i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zamiałowaniem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profilowej, wcinek i skrzy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owań (pełna konstrukcja)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11602,50+310,51+109,77=12022,78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D.05.03.05a.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9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ścieralnej z asfaltobetonu AC11S50/70  o  grubości warstwy po zagęszczeniu 5 cm z wcinkami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1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  POBOCZA, SKARPY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 45233000-9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Profilowanie podłoża pod wzmocnienie pobocza w gruncie kat.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nasypów, poboczy 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2x300,00x1,50+100,00x1,50=1050,00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pobocza chodnika (0,50+0.50)x1960,00=1960,00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wykopów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(przy odtworzeniu rowów)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130,00xx2,30+200,00x2.30+400,00x2,30+600,00x2,30+350,00x2,80+450,00x3,00=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3059,00+980,00+1350,00=5389,00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1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2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    KRAWĘŻNIKI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CPV45233000-0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krawężnika betonowego 15x30cm na ławie betonowej C12-15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obrzeży betonowych 8x30cm na ławie betonowej z oporem C-12-15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opornika betonowego 10x30cm na ławie betonowej C12-15 przy chodniku bitumicznych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wzmocnienia pod ławę z gruntu stabilizowanego cementem o wytrzymałości 2,5mPa o gr. warstwy 15cm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381,00+129,20+296,25=806,45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806,45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na gł.30cm pod krawężnik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806,45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yw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gruntu z koryta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odkład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806,45x0,30=241,94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1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2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VII  ZJAZDY, SKRZYZOWANIA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gł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46cm w gruncie kat.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zjazdy z kostki betonowej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 gruntu z koryta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odkład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612,09x0,46=281,56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opornika betonowego 12x30cm na ławie betonowej C12-15 na zjazdach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podłoża stabilizowanego cementem 2,5mPa o grubości warstwy 15cm 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z kostki – 621,09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bitumiczne – 267,45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opornik   378,00x0,27=102,06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krawężnik wtopiony –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329,00x0,19=62,51</w:t>
            </w:r>
          </w:p>
          <w:p w:rsidR="003C50C9" w:rsidRPr="003C50C9" w:rsidRDefault="003C50C9" w:rsidP="0034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skrzyżowania (pełna konstrukcja)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109,77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1162,89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betonu C</w:t>
            </w:r>
            <w:r w:rsidR="00D6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-1</w:t>
            </w:r>
            <w:r w:rsidR="00D6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grubości warstwy 20cm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109,77+267,46+612,09=989,32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nawierzchni z kostki 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starobruk</w:t>
            </w:r>
            <w:proofErr w:type="spellEnd"/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szary gr.8cm na podsypce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cem-piaskowej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krawężnika betonowego wtopionego na ławie z betonu C12-15 na zjazdach i przejściach dla pieszych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wg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wyliczen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koryta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.42cm w gruncie kat.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zjazdy i skrzyżowania bitumiczne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skrzyżowania 109,77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267,46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 109,77+267,46=377,23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965413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z koryta 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0.42x377,23=158,44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1"/>
          <w:wAfter w:w="281" w:type="dxa"/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gr.4cm z BA AC11W50/70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cieralnej gr.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3cm z BA AC850/70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Przepusty pod zjazdami z rur karbowanych średnicy 400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mm z  PP wraz z robotami  towarzyszącymi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ścianek czołowych przepustu śr.400mm (typowe)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przepustów z rur betonowych średnicy 600mm w tym kolektor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typowych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cianek czołowych przepustu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pod wzmocnienie  poboczy na zjazdach na gł.30cm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1"/>
          <w:wAfter w:w="281" w:type="dxa"/>
          <w:trHeight w:val="1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965413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z koryta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VIII PRZEPUSTY, ELEMENTY ODWODNIENIA     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CPV452300000-8                                                                                                                   </w:t>
            </w:r>
          </w:p>
        </w:tc>
      </w:tr>
      <w:tr w:rsidR="003C50C9" w:rsidRPr="003C50C9" w:rsidTr="00146B05">
        <w:trPr>
          <w:gridAfter w:val="9"/>
          <w:wAfter w:w="4925" w:type="dxa"/>
          <w:trHeight w:val="14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 i kolektorów  rurowych jednootworowych, na  ławie  z kruszywa budowlanego, rur typu polietylenowych spiralnie karbowanych HDPE  DN 400 cm  wraz z robotami towarzyszącymi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Kolektory PCV  śr.300mm     22,00+14,00=36,00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D- 03.01,01.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drogowych rurowych jednootworowych  z rur betonowych, która składa się z ławy fundamentowej z kruszywa budowlanego, rur  śr.  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cianek  czołowych  z betonu dla przepustów śr. 400 mm -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prefabrykat betonowy wg KPED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cianek czołowych przepustów śr.60cm z betonu  –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typowy prefabrykat betonowy wg KPED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9"/>
          <w:wAfter w:w="4925" w:type="dxa"/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D.08.05.00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ścieku prefabrykowanego szer.50cm na podbudowie betonowej g.15cm z betonu C12-15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146B05" w:rsidRDefault="003C50C9" w:rsidP="0014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9"/>
          <w:wAfter w:w="4925" w:type="dxa"/>
          <w:trHeight w:val="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wpustu ulicznego   z wykonaniem włącze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ia  do istniejącego kolektora  śr.300mm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Umocnienie skarp płytami  wielootworowymi (60x40x10cm) na podsypce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cem-piaskowej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gr.10cm</w:t>
            </w:r>
          </w:p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wg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wyliczń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przy gł. rowu 100cm na odcinku występowania przepustów śr, 600mm i gł. rowu 8cm na odcinku występowania przepustów sr.400mm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2882.00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progu kaskadowego z opornika betonowego 12x30cm na ławie betonowej  w odstępach co 20,00m od km 9+556 do km 9+670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(obustronnie)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7x2x0.50=7,00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wpustu krawężnikowo –jezdniowego z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przykanalikiem</w:t>
            </w:r>
            <w:proofErr w:type="spellEnd"/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pcv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śr.200mm dł.3.00m z zakończeniem ścianką czołową – km 8+172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1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IX  CHODNIKI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w gruncie kat.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na gł. 24cm pod chodniki z kostki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pod chodnik bitumiczny gł. 18cm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2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 gruntu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727,50x0,24=174,60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3302,00x0,18=594,36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768,98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stabilizowanej cementem 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15cm R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m=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2.5mPa pod chodnik z kostki 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etonowej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nawierzchni chodnika z kostki betonowej gr.6cm szarej prostokątnej na podsypce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cem-piaskowej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gr.12cm z kamienia łamanego twardego 0/32mm  pod chodnik bitumiczny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2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Oczyszczenie podbudowy tłuczniowej  </w:t>
            </w:r>
            <w:r w:rsidR="002C1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Skropienie podbudowy tłuczniowej </w:t>
            </w:r>
            <w:r w:rsidR="002C1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profilowej   z MMA w ilości 50kg/m2  pod chodnik bitumiczny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3302,00x0.05=165,10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profilowej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 bitumem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ścieralnej z BA AC8S50/70 gr.4cm pod chodnik bitumiczny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X  OZNAKOWANIE, PORĘCZE       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CPV45233280-5                                                                    </w:t>
            </w:r>
          </w:p>
        </w:tc>
      </w:tr>
      <w:tr w:rsidR="003C50C9" w:rsidRPr="003C50C9" w:rsidTr="003C50C9">
        <w:trPr>
          <w:gridAfter w:val="9"/>
          <w:wAfter w:w="4925" w:type="dxa"/>
          <w:trHeight w:val="4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znaków drogowyc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 pionowych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2C1D94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Oznakowanie poziome jezdni materiałami grubo-warstwowymi  - linie ciągłe, przerywane wykonywane sposobem mechanicznym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przejścia dla pieszych  -53,00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symbole –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słupków z rur stalowych o średnicy 50 mm dla znaków drogowych, wraz z wykonaniem i zasypaniem dołów z ubiciem warstwami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0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Przymocowanie do gotowych słupków znaków ostrzegawczych trójkątnych typu A( </w:t>
            </w:r>
            <w:r w:rsidR="00060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rednie)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Przymocowanie do gotowych słupków </w:t>
            </w:r>
            <w:r w:rsidR="009C1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znaków drogowych zakazu typu B (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średniego) okrągły ,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tarcz znaków drogowych informacyjnych  - znak D 600/750 (prostokątny o wym. 600x750 mm).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pow.0.3m2 z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060A97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do 0.3m2 z folią odblaskową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060A97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9759E1">
        <w:trPr>
          <w:gridAfter w:val="9"/>
          <w:wAfter w:w="4925" w:type="dxa"/>
          <w:trHeight w:val="57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sygnalizacji świetlnej w km 9+192  wzbudzanej przez pieszych, </w:t>
            </w:r>
            <w:r w:rsidRPr="003C50C9">
              <w:rPr>
                <w:rFonts w:eastAsia="Times New Roman"/>
                <w:color w:val="000000"/>
                <w:sz w:val="18"/>
                <w:szCs w:val="18"/>
              </w:rPr>
              <w:t xml:space="preserve"> pracującej w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trybie „zielone kołowe”, </w:t>
            </w:r>
            <w:r w:rsidRPr="003C50C9">
              <w:rPr>
                <w:rFonts w:ascii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>Za</w:t>
            </w:r>
            <w:r w:rsidRPr="003C50C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>łożenia podstawowe: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6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długość sygnału Y: Ty = 3s.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- długość sygnału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R+Y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—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ls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- długość sygnału G* - 4s.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szerokość jezdni: L = 5,50m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szerokość przejścia: S = 4m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-prędkość ewakuacji pojazdu: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Vek=30km/h=8.3m/s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-prędkość najazdu pojazdu: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Vnk=60km/h=16.7m/s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-prędkość ewakuacji pieszego: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Vep=1.4ms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 minimalny czas trwania sygnału zielone dla pieszych – 8sec</w:t>
            </w:r>
          </w:p>
          <w:p w:rsidR="003C50C9" w:rsidRPr="003C50C9" w:rsidRDefault="003C50C9" w:rsidP="003C50C9">
            <w:pPr>
              <w:shd w:val="clear" w:color="auto" w:fill="FFFFFF"/>
              <w:spacing w:before="1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3C5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Projektowany program sygnalizacji na przej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ściu wzbudzanym ma pracować całodobowo.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Program ma minimalną długość cyklu (przy ciągłych zgłoszeniach od pieszych) równa, 59.0 s.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 minimum Gkmin=36.0 s fazy 1 dla pojazdów, i 8.0 s fazy 2 dla pieszych. Czasy </w:t>
            </w:r>
            <w:proofErr w:type="spellStart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międzyzielone</w:t>
            </w:r>
            <w:proofErr w:type="spellEnd"/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wynoszą 5.0 s przy przejściu z fazy 1 na fazę 2 i 6.0 s przy przejściu z fazy 2</w:t>
            </w:r>
            <w:r w:rsidRPr="003C50C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na faz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ę 1. Współczynnik nasycenia wlotu wynosi przy tych parametrach 0.69.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060A97" w:rsidP="003C50C9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3C50C9"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barier ochronnych stalowych jednostronnych SP-09</w:t>
            </w:r>
            <w:r w:rsidR="009C1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równoważne</w:t>
            </w:r>
            <w:r w:rsidR="003D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D5EDA" w:rsidRPr="003D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N2W5A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Ustawianie poręczy ochronnych sztywnych z pochwytami i poręczami z rur stalowych oraz o rozstawie słupków z rur co 2,00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7F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NETTO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C50C9" w:rsidRPr="003C50C9" w:rsidRDefault="003C50C9" w:rsidP="003C50C9">
      <w:pPr>
        <w:rPr>
          <w:sz w:val="18"/>
          <w:szCs w:val="18"/>
        </w:rPr>
      </w:pP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  <w:r w:rsidRPr="003C50C9">
        <w:rPr>
          <w:rFonts w:ascii="Times New Roman" w:hAnsi="Times New Roman" w:cs="Times New Roman"/>
          <w:sz w:val="18"/>
          <w:szCs w:val="18"/>
        </w:rPr>
        <w:t>SPORZĄDZIŁ:</w:t>
      </w: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</w:p>
    <w:p w:rsidR="008105E6" w:rsidRPr="00965413" w:rsidRDefault="009654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DNIA</w:t>
      </w:r>
      <w:bookmarkStart w:id="0" w:name="_GoBack"/>
      <w:bookmarkEnd w:id="0"/>
    </w:p>
    <w:sectPr w:rsidR="008105E6" w:rsidRPr="00965413" w:rsidSect="007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FA4580"/>
    <w:rsid w:val="0002261E"/>
    <w:rsid w:val="000451FD"/>
    <w:rsid w:val="00060A97"/>
    <w:rsid w:val="0014690D"/>
    <w:rsid w:val="00146B05"/>
    <w:rsid w:val="00156CFF"/>
    <w:rsid w:val="002C1D94"/>
    <w:rsid w:val="003454B3"/>
    <w:rsid w:val="003C50C9"/>
    <w:rsid w:val="003D5EDA"/>
    <w:rsid w:val="005C7DB0"/>
    <w:rsid w:val="00641898"/>
    <w:rsid w:val="007325C0"/>
    <w:rsid w:val="00790032"/>
    <w:rsid w:val="007F37DF"/>
    <w:rsid w:val="008105E6"/>
    <w:rsid w:val="008D1D3C"/>
    <w:rsid w:val="00965413"/>
    <w:rsid w:val="009759E1"/>
    <w:rsid w:val="009C1A6B"/>
    <w:rsid w:val="00BA27EB"/>
    <w:rsid w:val="00C42AD0"/>
    <w:rsid w:val="00C557C4"/>
    <w:rsid w:val="00CB74F6"/>
    <w:rsid w:val="00D12420"/>
    <w:rsid w:val="00D65582"/>
    <w:rsid w:val="00DC0138"/>
    <w:rsid w:val="00E36AE6"/>
    <w:rsid w:val="00FA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80"/>
  </w:style>
  <w:style w:type="paragraph" w:styleId="Nagwek1">
    <w:name w:val="heading 1"/>
    <w:basedOn w:val="Normalny"/>
    <w:next w:val="Normalny"/>
    <w:link w:val="Nagwek1Znak"/>
    <w:uiPriority w:val="9"/>
    <w:qFormat/>
    <w:rsid w:val="003C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FA4580"/>
  </w:style>
  <w:style w:type="paragraph" w:styleId="Nagwek">
    <w:name w:val="header"/>
    <w:basedOn w:val="Normalny"/>
    <w:link w:val="Nagwek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4580"/>
  </w:style>
  <w:style w:type="character" w:customStyle="1" w:styleId="StopkaZnak">
    <w:name w:val="Stopka Znak"/>
    <w:basedOn w:val="Domylnaczcionkaakapitu"/>
    <w:link w:val="Stopka"/>
    <w:uiPriority w:val="99"/>
    <w:semiHidden/>
    <w:rsid w:val="00FA4580"/>
  </w:style>
  <w:style w:type="paragraph" w:styleId="Stopka">
    <w:name w:val="footer"/>
    <w:basedOn w:val="Normalny"/>
    <w:link w:val="Stopka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458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8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4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80"/>
  </w:style>
  <w:style w:type="paragraph" w:styleId="Nagwek1">
    <w:name w:val="heading 1"/>
    <w:basedOn w:val="Normalny"/>
    <w:next w:val="Normalny"/>
    <w:link w:val="Nagwek1Znak"/>
    <w:uiPriority w:val="9"/>
    <w:qFormat/>
    <w:rsid w:val="003C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FA4580"/>
  </w:style>
  <w:style w:type="paragraph" w:styleId="Nagwek">
    <w:name w:val="header"/>
    <w:basedOn w:val="Normalny"/>
    <w:link w:val="Nagwek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4580"/>
  </w:style>
  <w:style w:type="character" w:customStyle="1" w:styleId="StopkaZnak">
    <w:name w:val="Stopka Znak"/>
    <w:basedOn w:val="Domylnaczcionkaakapitu"/>
    <w:link w:val="Stopka"/>
    <w:uiPriority w:val="99"/>
    <w:semiHidden/>
    <w:rsid w:val="00FA4580"/>
  </w:style>
  <w:style w:type="paragraph" w:styleId="Stopka">
    <w:name w:val="footer"/>
    <w:basedOn w:val="Normalny"/>
    <w:link w:val="Stopka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458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8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4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A13-39C2-4D1D-99A1-FDFD3BB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Marcin</cp:lastModifiedBy>
  <cp:revision>25</cp:revision>
  <cp:lastPrinted>2015-12-20T17:33:00Z</cp:lastPrinted>
  <dcterms:created xsi:type="dcterms:W3CDTF">2015-12-20T16:52:00Z</dcterms:created>
  <dcterms:modified xsi:type="dcterms:W3CDTF">2016-01-28T06:46:00Z</dcterms:modified>
</cp:coreProperties>
</file>