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E9" w:rsidRDefault="009811E9" w:rsidP="009811E9">
      <w:pPr>
        <w:ind w:left="6096"/>
        <w:rPr>
          <w:sz w:val="24"/>
        </w:rPr>
      </w:pPr>
      <w:r>
        <w:rPr>
          <w:sz w:val="24"/>
        </w:rPr>
        <w:t xml:space="preserve">Załącznik  </w:t>
      </w:r>
    </w:p>
    <w:p w:rsidR="009811E9" w:rsidRDefault="009811E9" w:rsidP="009811E9">
      <w:pPr>
        <w:ind w:left="6096"/>
        <w:rPr>
          <w:sz w:val="24"/>
        </w:rPr>
      </w:pPr>
      <w:r>
        <w:rPr>
          <w:sz w:val="24"/>
        </w:rPr>
        <w:t xml:space="preserve">do uchwały nr </w:t>
      </w:r>
      <w:r w:rsidR="00713F76">
        <w:rPr>
          <w:sz w:val="24"/>
        </w:rPr>
        <w:t>XVIII/185/16</w:t>
      </w:r>
    </w:p>
    <w:p w:rsidR="009811E9" w:rsidRDefault="009811E9" w:rsidP="009811E9">
      <w:pPr>
        <w:ind w:left="6096"/>
        <w:rPr>
          <w:sz w:val="24"/>
        </w:rPr>
      </w:pPr>
      <w:r>
        <w:rPr>
          <w:sz w:val="24"/>
        </w:rPr>
        <w:t>Rady Powiatu we Włocławku</w:t>
      </w:r>
    </w:p>
    <w:p w:rsidR="009811E9" w:rsidRDefault="009811E9" w:rsidP="009811E9">
      <w:pPr>
        <w:ind w:left="6096"/>
        <w:rPr>
          <w:sz w:val="24"/>
        </w:rPr>
      </w:pPr>
      <w:r>
        <w:rPr>
          <w:sz w:val="24"/>
        </w:rPr>
        <w:t xml:space="preserve">z dnia </w:t>
      </w:r>
      <w:r w:rsidR="00713F76">
        <w:rPr>
          <w:sz w:val="24"/>
        </w:rPr>
        <w:t>19 września 2016 r.</w:t>
      </w:r>
    </w:p>
    <w:p w:rsidR="009811E9" w:rsidRDefault="009811E9" w:rsidP="009811E9">
      <w:pPr>
        <w:jc w:val="both"/>
        <w:rPr>
          <w:sz w:val="24"/>
        </w:rPr>
      </w:pPr>
      <w:bookmarkStart w:id="0" w:name="_GoBack"/>
      <w:bookmarkEnd w:id="0"/>
    </w:p>
    <w:p w:rsidR="009811E9" w:rsidRDefault="009811E9" w:rsidP="009811E9">
      <w:pPr>
        <w:jc w:val="both"/>
        <w:rPr>
          <w:sz w:val="24"/>
        </w:rPr>
      </w:pPr>
    </w:p>
    <w:p w:rsidR="009811E9" w:rsidRDefault="009811E9" w:rsidP="009811E9">
      <w:pPr>
        <w:jc w:val="both"/>
        <w:rPr>
          <w:sz w:val="24"/>
        </w:rPr>
      </w:pPr>
    </w:p>
    <w:p w:rsidR="009811E9" w:rsidRDefault="009811E9" w:rsidP="009811E9">
      <w:pPr>
        <w:jc w:val="both"/>
        <w:rPr>
          <w:sz w:val="24"/>
        </w:rPr>
      </w:pPr>
    </w:p>
    <w:p w:rsidR="009811E9" w:rsidRDefault="009811E9" w:rsidP="009811E9">
      <w:pPr>
        <w:jc w:val="both"/>
        <w:rPr>
          <w:sz w:val="24"/>
        </w:rPr>
      </w:pPr>
    </w:p>
    <w:p w:rsidR="009811E9" w:rsidRDefault="009811E9" w:rsidP="009811E9">
      <w:pPr>
        <w:jc w:val="both"/>
        <w:rPr>
          <w:sz w:val="24"/>
        </w:rPr>
      </w:pPr>
    </w:p>
    <w:p w:rsidR="009811E9" w:rsidRDefault="009811E9" w:rsidP="009811E9">
      <w:pPr>
        <w:jc w:val="both"/>
        <w:rPr>
          <w:b/>
          <w:sz w:val="24"/>
        </w:rPr>
      </w:pPr>
      <w:r>
        <w:rPr>
          <w:b/>
          <w:sz w:val="24"/>
        </w:rPr>
        <w:t>Zadania w zakresie rehabilitacji zawodowej i społecznej do realizacji w 2016 roku ze środków Państwowego Funduszu Rehabilitacji Osób Niepełnosprawnych.</w:t>
      </w:r>
    </w:p>
    <w:p w:rsidR="009811E9" w:rsidRDefault="009811E9" w:rsidP="009811E9">
      <w:pPr>
        <w:jc w:val="both"/>
        <w:rPr>
          <w:sz w:val="24"/>
        </w:rPr>
      </w:pPr>
    </w:p>
    <w:p w:rsidR="009811E9" w:rsidRDefault="009811E9" w:rsidP="009811E9">
      <w:pPr>
        <w:jc w:val="both"/>
        <w:rPr>
          <w:sz w:val="24"/>
        </w:rPr>
      </w:pPr>
    </w:p>
    <w:p w:rsidR="009811E9" w:rsidRDefault="009811E9" w:rsidP="009811E9">
      <w:pPr>
        <w:jc w:val="both"/>
        <w:rPr>
          <w:sz w:val="24"/>
        </w:rPr>
      </w:pPr>
    </w:p>
    <w:p w:rsidR="009811E9" w:rsidRDefault="009811E9" w:rsidP="009811E9">
      <w:pPr>
        <w:jc w:val="both"/>
        <w:rPr>
          <w:b/>
          <w:sz w:val="24"/>
        </w:rPr>
      </w:pPr>
      <w:r>
        <w:rPr>
          <w:b/>
          <w:sz w:val="24"/>
        </w:rPr>
        <w:t>I. Środki finansowe dla Powiatu Włocławskiego ogółem: 496.067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>zł</w:t>
      </w:r>
    </w:p>
    <w:p w:rsidR="009811E9" w:rsidRDefault="009811E9" w:rsidP="009811E9">
      <w:pPr>
        <w:jc w:val="both"/>
        <w:rPr>
          <w:b/>
          <w:sz w:val="24"/>
        </w:rPr>
      </w:pPr>
    </w:p>
    <w:p w:rsidR="009811E9" w:rsidRDefault="009811E9" w:rsidP="009811E9">
      <w:pPr>
        <w:jc w:val="both"/>
        <w:rPr>
          <w:b/>
          <w:sz w:val="24"/>
        </w:rPr>
      </w:pPr>
      <w:r>
        <w:rPr>
          <w:b/>
          <w:sz w:val="24"/>
        </w:rPr>
        <w:t>II. Podział środków:</w:t>
      </w:r>
    </w:p>
    <w:p w:rsidR="009811E9" w:rsidRDefault="009811E9" w:rsidP="009811E9">
      <w:pPr>
        <w:rPr>
          <w:b/>
          <w:sz w:val="24"/>
        </w:rPr>
      </w:pPr>
    </w:p>
    <w:p w:rsidR="009811E9" w:rsidRDefault="009811E9" w:rsidP="009811E9">
      <w:pPr>
        <w:rPr>
          <w:b/>
          <w:sz w:val="24"/>
        </w:rPr>
      </w:pPr>
      <w:r>
        <w:rPr>
          <w:b/>
          <w:sz w:val="24"/>
        </w:rPr>
        <w:t>1. Rehabilitacja społeczna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</w:rPr>
        <w:tab/>
      </w:r>
      <w:r>
        <w:rPr>
          <w:b/>
          <w:sz w:val="24"/>
          <w:szCs w:val="24"/>
        </w:rPr>
        <w:t>496.067</w:t>
      </w:r>
      <w:r>
        <w:rPr>
          <w:sz w:val="24"/>
        </w:rPr>
        <w:t xml:space="preserve"> </w:t>
      </w:r>
      <w:r>
        <w:rPr>
          <w:b/>
          <w:sz w:val="24"/>
        </w:rPr>
        <w:t>zł.</w:t>
      </w:r>
    </w:p>
    <w:p w:rsidR="009811E9" w:rsidRDefault="009811E9" w:rsidP="009811E9">
      <w:pPr>
        <w:rPr>
          <w:sz w:val="24"/>
        </w:rPr>
      </w:pPr>
    </w:p>
    <w:p w:rsidR="009811E9" w:rsidRDefault="009811E9" w:rsidP="009811E9">
      <w:pPr>
        <w:rPr>
          <w:sz w:val="24"/>
        </w:rPr>
      </w:pPr>
      <w:r>
        <w:rPr>
          <w:sz w:val="24"/>
        </w:rPr>
        <w:t xml:space="preserve">1) dofinansowanie uczestnictwa osób niepełnosprawnych i ich opiekunów </w:t>
      </w:r>
    </w:p>
    <w:p w:rsidR="009811E9" w:rsidRDefault="009811E9" w:rsidP="009811E9">
      <w:pPr>
        <w:rPr>
          <w:sz w:val="24"/>
        </w:rPr>
      </w:pPr>
      <w:r>
        <w:rPr>
          <w:sz w:val="24"/>
        </w:rPr>
        <w:t xml:space="preserve">    w turnusach rehabilitacyjnych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               33.000 zł.;</w:t>
      </w:r>
    </w:p>
    <w:p w:rsidR="009811E9" w:rsidRDefault="009811E9" w:rsidP="009811E9">
      <w:pPr>
        <w:rPr>
          <w:sz w:val="24"/>
        </w:rPr>
      </w:pPr>
      <w:r>
        <w:rPr>
          <w:sz w:val="24"/>
        </w:rPr>
        <w:t>2) dofinansowanie zaopatrzenia w sprzęt rehabilitacyjny, przedmioty ortopedyczne</w:t>
      </w:r>
    </w:p>
    <w:p w:rsidR="009811E9" w:rsidRDefault="009811E9" w:rsidP="009811E9">
      <w:pPr>
        <w:rPr>
          <w:sz w:val="24"/>
        </w:rPr>
      </w:pPr>
      <w:r>
        <w:rPr>
          <w:sz w:val="24"/>
        </w:rPr>
        <w:t xml:space="preserve">    i środki pomocnicze przyznawane osobom niepełnosprawnym na podstawie</w:t>
      </w:r>
    </w:p>
    <w:p w:rsidR="009811E9" w:rsidRDefault="009811E9" w:rsidP="009811E9">
      <w:pPr>
        <w:rPr>
          <w:sz w:val="24"/>
        </w:rPr>
      </w:pPr>
      <w:r>
        <w:rPr>
          <w:sz w:val="24"/>
        </w:rPr>
        <w:t xml:space="preserve">    odrębnych przepisów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>-</w:t>
      </w:r>
      <w:r>
        <w:rPr>
          <w:sz w:val="24"/>
        </w:rPr>
        <w:tab/>
        <w:t xml:space="preserve">             275.000 zł.;</w:t>
      </w:r>
    </w:p>
    <w:p w:rsidR="009811E9" w:rsidRDefault="009811E9" w:rsidP="009811E9">
      <w:pPr>
        <w:rPr>
          <w:sz w:val="24"/>
        </w:rPr>
      </w:pPr>
      <w:r>
        <w:rPr>
          <w:sz w:val="24"/>
        </w:rPr>
        <w:t xml:space="preserve">3) dofinansowanie likwidacji barier architektonicznych, w komunikowaniu się </w:t>
      </w:r>
    </w:p>
    <w:p w:rsidR="009811E9" w:rsidRDefault="009811E9" w:rsidP="009811E9">
      <w:pPr>
        <w:rPr>
          <w:sz w:val="24"/>
        </w:rPr>
      </w:pPr>
      <w:r>
        <w:rPr>
          <w:sz w:val="24"/>
        </w:rPr>
        <w:t xml:space="preserve">    i technicznych w związku z indywidualnymi potrzebami osób </w:t>
      </w:r>
    </w:p>
    <w:p w:rsidR="009811E9" w:rsidRDefault="009811E9" w:rsidP="009811E9">
      <w:pPr>
        <w:rPr>
          <w:sz w:val="24"/>
        </w:rPr>
      </w:pPr>
      <w:r>
        <w:rPr>
          <w:sz w:val="24"/>
        </w:rPr>
        <w:t xml:space="preserve">    niepełnosprawnych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             188.067 zł.</w:t>
      </w:r>
    </w:p>
    <w:p w:rsidR="009811E9" w:rsidRDefault="009811E9" w:rsidP="009811E9"/>
    <w:p w:rsidR="00B06420" w:rsidRDefault="00B06420"/>
    <w:sectPr w:rsidR="00B06420" w:rsidSect="00B0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2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1E9"/>
    <w:rsid w:val="00103CBF"/>
    <w:rsid w:val="0012088B"/>
    <w:rsid w:val="00173229"/>
    <w:rsid w:val="00324CE3"/>
    <w:rsid w:val="005B1EFF"/>
    <w:rsid w:val="006C2151"/>
    <w:rsid w:val="00713F76"/>
    <w:rsid w:val="009811E9"/>
    <w:rsid w:val="00A22FF3"/>
    <w:rsid w:val="00A435DF"/>
    <w:rsid w:val="00B06420"/>
    <w:rsid w:val="00C50BBD"/>
    <w:rsid w:val="00E7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pl-PL" w:eastAsia="pl-PL" w:bidi="ar-SA"/>
      </w:rPr>
    </w:rPrDefault>
    <w:pPrDefault>
      <w:pPr>
        <w:ind w:left="424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E9"/>
    <w:pPr>
      <w:overflowPunct w:val="0"/>
      <w:autoSpaceDE w:val="0"/>
      <w:autoSpaceDN w:val="0"/>
      <w:adjustRightInd w:val="0"/>
      <w:ind w:left="0" w:firstLine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E717AA"/>
    <w:pPr>
      <w:keepNext/>
      <w:spacing w:before="240" w:after="60"/>
      <w:ind w:left="4247" w:firstLine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717AA"/>
    <w:pPr>
      <w:keepNext/>
      <w:keepLines/>
      <w:spacing w:before="200"/>
      <w:ind w:left="4247"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8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717AA"/>
    <w:pPr>
      <w:keepNext/>
      <w:widowControl w:val="0"/>
      <w:overflowPunct/>
      <w:spacing w:line="360" w:lineRule="auto"/>
      <w:ind w:left="4247" w:right="-84" w:firstLine="709"/>
      <w:jc w:val="both"/>
      <w:textAlignment w:val="auto"/>
      <w:outlineLvl w:val="2"/>
    </w:pPr>
    <w:rPr>
      <w:color w:val="000000"/>
      <w:kern w:val="18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E717AA"/>
    <w:pPr>
      <w:spacing w:before="240" w:after="60"/>
      <w:ind w:left="4247" w:firstLine="709"/>
      <w:outlineLvl w:val="5"/>
    </w:pPr>
    <w:rPr>
      <w:b/>
      <w:bCs/>
      <w:kern w:val="1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7AA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717AA"/>
    <w:rPr>
      <w:color w:val="000000"/>
      <w:kern w:val="18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717AA"/>
    <w:rPr>
      <w:b/>
      <w:bCs/>
      <w:kern w:val="18"/>
      <w:sz w:val="22"/>
      <w:szCs w:val="22"/>
    </w:rPr>
  </w:style>
  <w:style w:type="character" w:styleId="Pogrubienie">
    <w:name w:val="Strong"/>
    <w:basedOn w:val="Domylnaczcionkaakapitu"/>
    <w:qFormat/>
    <w:rsid w:val="00E717AA"/>
    <w:rPr>
      <w:b/>
      <w:bCs/>
    </w:rPr>
  </w:style>
  <w:style w:type="paragraph" w:styleId="Akapitzlist">
    <w:name w:val="List Paragraph"/>
    <w:basedOn w:val="Normalny"/>
    <w:qFormat/>
    <w:rsid w:val="00E717AA"/>
    <w:pPr>
      <w:overflowPunct/>
      <w:autoSpaceDE/>
      <w:autoSpaceDN/>
      <w:adjustRightInd/>
      <w:spacing w:after="200" w:line="276" w:lineRule="auto"/>
      <w:ind w:left="720" w:firstLine="709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717AA"/>
    <w:rPr>
      <w:rFonts w:asciiTheme="majorHAnsi" w:eastAsiaTheme="majorEastAsia" w:hAnsiTheme="majorHAnsi" w:cstheme="majorBidi"/>
      <w:b/>
      <w:bCs/>
      <w:color w:val="4F81BD" w:themeColor="accent1"/>
      <w:kern w:val="18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9811E9"/>
  </w:style>
  <w:style w:type="character" w:customStyle="1" w:styleId="TekstprzypisudolnegoZnak">
    <w:name w:val="Tekst przypisu dolnego Znak"/>
    <w:basedOn w:val="Domylnaczcionkaakapitu"/>
    <w:link w:val="Tekstprzypisudolnego"/>
    <w:rsid w:val="009811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k.dabrowska</cp:lastModifiedBy>
  <cp:revision>3</cp:revision>
  <dcterms:created xsi:type="dcterms:W3CDTF">2016-09-13T06:40:00Z</dcterms:created>
  <dcterms:modified xsi:type="dcterms:W3CDTF">2016-09-16T10:31:00Z</dcterms:modified>
</cp:coreProperties>
</file>