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7C" w:rsidRPr="00696BF9" w:rsidRDefault="00107F7C" w:rsidP="003F7AF3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</w:t>
      </w:r>
      <w:r w:rsidRPr="00696BF9">
        <w:rPr>
          <w:rFonts w:ascii="Times New Roman" w:hAnsi="Times New Roman" w:cs="Times New Roman"/>
          <w:sz w:val="16"/>
          <w:szCs w:val="16"/>
        </w:rPr>
        <w:t>łącznik nr 1</w:t>
      </w:r>
    </w:p>
    <w:p w:rsidR="00107F7C" w:rsidRPr="00696BF9" w:rsidRDefault="00107F7C" w:rsidP="003F7AF3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96BF9">
        <w:rPr>
          <w:rFonts w:ascii="Times New Roman" w:hAnsi="Times New Roman" w:cs="Times New Roman"/>
          <w:sz w:val="16"/>
          <w:szCs w:val="16"/>
        </w:rPr>
        <w:t>do uchwały nr</w:t>
      </w:r>
      <w:r>
        <w:rPr>
          <w:rFonts w:ascii="Times New Roman" w:hAnsi="Times New Roman" w:cs="Times New Roman"/>
          <w:sz w:val="16"/>
          <w:szCs w:val="16"/>
        </w:rPr>
        <w:t xml:space="preserve"> V/52/15</w:t>
      </w:r>
    </w:p>
    <w:p w:rsidR="00107F7C" w:rsidRPr="00696BF9" w:rsidRDefault="00107F7C" w:rsidP="003F7AF3">
      <w:pPr>
        <w:spacing w:after="0"/>
        <w:ind w:left="1132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107F7C" w:rsidRPr="00696BF9" w:rsidRDefault="00107F7C" w:rsidP="003F7AF3">
      <w:pPr>
        <w:spacing w:after="0"/>
        <w:ind w:left="920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696BF9">
        <w:rPr>
          <w:rFonts w:ascii="Times New Roman" w:hAnsi="Times New Roman" w:cs="Times New Roman"/>
          <w:sz w:val="16"/>
          <w:szCs w:val="16"/>
        </w:rPr>
        <w:t>z dnia</w:t>
      </w:r>
      <w:r>
        <w:rPr>
          <w:rFonts w:ascii="Times New Roman" w:hAnsi="Times New Roman" w:cs="Times New Roman"/>
          <w:sz w:val="16"/>
          <w:szCs w:val="16"/>
        </w:rPr>
        <w:t xml:space="preserve"> 30 marca 2015 r.</w:t>
      </w:r>
    </w:p>
    <w:p w:rsidR="00107F7C" w:rsidRPr="00696BF9" w:rsidRDefault="00107F7C" w:rsidP="000723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07F7C" w:rsidRPr="00696BF9" w:rsidRDefault="00107F7C" w:rsidP="000723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07F7C" w:rsidRDefault="00107F7C" w:rsidP="000723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CEE">
        <w:rPr>
          <w:b/>
          <w:bCs/>
        </w:rPr>
        <w:t xml:space="preserve">Zmiana w planie </w:t>
      </w:r>
      <w:r>
        <w:rPr>
          <w:b/>
          <w:bCs/>
        </w:rPr>
        <w:t>dochodów</w:t>
      </w:r>
      <w:r w:rsidRPr="00345CEE">
        <w:rPr>
          <w:b/>
          <w:bCs/>
        </w:rPr>
        <w:t xml:space="preserve"> budżetu powiatu na 201</w:t>
      </w:r>
      <w:r>
        <w:rPr>
          <w:b/>
          <w:bCs/>
        </w:rPr>
        <w:t>5</w:t>
      </w:r>
      <w:r w:rsidRPr="00345CEE">
        <w:rPr>
          <w:b/>
          <w:bCs/>
        </w:rPr>
        <w:t xml:space="preserve"> rok</w:t>
      </w:r>
    </w:p>
    <w:p w:rsidR="00107F7C" w:rsidRDefault="00107F7C" w:rsidP="000723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1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05"/>
        <w:gridCol w:w="1129"/>
        <w:gridCol w:w="1129"/>
        <w:gridCol w:w="5041"/>
        <w:gridCol w:w="1663"/>
        <w:gridCol w:w="1664"/>
        <w:gridCol w:w="1569"/>
      </w:tblGrid>
      <w:tr w:rsidR="00107F7C" w:rsidRPr="00906F63">
        <w:trPr>
          <w:trHeight w:val="34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107F7C" w:rsidRPr="00906F63">
        <w:trPr>
          <w:trHeight w:val="342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558 993,00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142 029,00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701 022,00</w:t>
            </w:r>
          </w:p>
        </w:tc>
      </w:tr>
      <w:tr w:rsidR="00107F7C" w:rsidRPr="00906F63">
        <w:trPr>
          <w:trHeight w:val="342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558 993,00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142 029,00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701 022,00</w:t>
            </w:r>
          </w:p>
        </w:tc>
      </w:tr>
      <w:tr w:rsidR="00107F7C" w:rsidRPr="00906F63">
        <w:trPr>
          <w:trHeight w:val="604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138 000,00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142 029,00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280 029,00</w:t>
            </w:r>
          </w:p>
        </w:tc>
      </w:tr>
      <w:tr w:rsidR="00107F7C" w:rsidRPr="00906F63">
        <w:trPr>
          <w:trHeight w:val="34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1 315 600,00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1 315 600,00</w:t>
            </w:r>
          </w:p>
        </w:tc>
      </w:tr>
      <w:tr w:rsidR="00107F7C" w:rsidRPr="00906F63">
        <w:trPr>
          <w:trHeight w:val="342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Prace geodezyjne i kartograficzne (nieinwestycyjne)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107F7C" w:rsidRPr="00906F63">
        <w:trPr>
          <w:trHeight w:val="604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107F7C" w:rsidRPr="00906F63">
        <w:trPr>
          <w:trHeight w:val="342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822 400,00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827 400,00</w:t>
            </w:r>
          </w:p>
        </w:tc>
      </w:tr>
      <w:tr w:rsidR="00107F7C" w:rsidRPr="00906F63">
        <w:trPr>
          <w:trHeight w:val="604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7 400,00</w:t>
            </w:r>
          </w:p>
        </w:tc>
      </w:tr>
      <w:tr w:rsidR="00107F7C" w:rsidRPr="00906F63">
        <w:trPr>
          <w:trHeight w:val="34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372 656,00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43 155,00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415 811,00</w:t>
            </w:r>
          </w:p>
        </w:tc>
      </w:tr>
      <w:tr w:rsidR="00107F7C" w:rsidRPr="00906F63">
        <w:trPr>
          <w:trHeight w:val="342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126 756,00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43 155,00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169 911,00</w:t>
            </w:r>
          </w:p>
        </w:tc>
      </w:tr>
      <w:tr w:rsidR="00107F7C" w:rsidRPr="00906F63">
        <w:trPr>
          <w:trHeight w:val="792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2910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Wpływy ze zwrotów dotacji oraz płatności, w tym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43 155,00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43 155,00</w:t>
            </w:r>
          </w:p>
        </w:tc>
      </w:tr>
      <w:tr w:rsidR="00107F7C" w:rsidRPr="00906F63">
        <w:trPr>
          <w:trHeight w:val="34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23 725 173,00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327 899,00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24 053 072,00</w:t>
            </w:r>
          </w:p>
        </w:tc>
      </w:tr>
      <w:tr w:rsidR="00107F7C" w:rsidRPr="00906F63">
        <w:trPr>
          <w:trHeight w:val="402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10 189 716,00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327 896,00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10 517 612,00</w:t>
            </w:r>
          </w:p>
        </w:tc>
      </w:tr>
      <w:tr w:rsidR="00107F7C" w:rsidRPr="00906F63">
        <w:trPr>
          <w:trHeight w:val="342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10 189 716,00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327 896,00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10 517 612,00</w:t>
            </w:r>
          </w:p>
        </w:tc>
      </w:tr>
      <w:tr w:rsidR="00107F7C" w:rsidRPr="00906F63">
        <w:trPr>
          <w:trHeight w:val="342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75832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Część równoważąca subwencji ogólnej dla powiatów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1 119 233,00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1 119 236,00</w:t>
            </w:r>
          </w:p>
        </w:tc>
      </w:tr>
      <w:tr w:rsidR="00107F7C" w:rsidRPr="00906F63">
        <w:trPr>
          <w:trHeight w:val="342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1 119 233,00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1 119 236,00</w:t>
            </w:r>
          </w:p>
        </w:tc>
      </w:tr>
      <w:tr w:rsidR="00107F7C" w:rsidRPr="00906F63">
        <w:trPr>
          <w:trHeight w:val="34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14 870 683,00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- 2 354 803,00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12 515 880,00</w:t>
            </w:r>
          </w:p>
        </w:tc>
      </w:tr>
      <w:tr w:rsidR="00107F7C" w:rsidRPr="00906F63">
        <w:trPr>
          <w:trHeight w:val="342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12 544 181,00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- 2 354 803,00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10 189 378,00</w:t>
            </w:r>
          </w:p>
        </w:tc>
      </w:tr>
      <w:tr w:rsidR="00107F7C" w:rsidRPr="00906F63">
        <w:trPr>
          <w:trHeight w:val="342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6 040 667,00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50 976,00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6 091 643,00</w:t>
            </w:r>
          </w:p>
        </w:tc>
      </w:tr>
      <w:tr w:rsidR="00107F7C" w:rsidRPr="00906F63">
        <w:trPr>
          <w:trHeight w:val="402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2130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4 061 900,00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17 600,00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4 079 500,00</w:t>
            </w:r>
          </w:p>
        </w:tc>
      </w:tr>
      <w:tr w:rsidR="00107F7C" w:rsidRPr="00906F63">
        <w:trPr>
          <w:trHeight w:val="792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6207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2 423 379,00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- 2 423 379,00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107F7C" w:rsidRPr="00906F63">
        <w:trPr>
          <w:trHeight w:val="34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4 193 591,00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1 530 544,33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5 724 135,33</w:t>
            </w:r>
          </w:p>
        </w:tc>
      </w:tr>
      <w:tr w:rsidR="00107F7C" w:rsidRPr="00906F63">
        <w:trPr>
          <w:trHeight w:val="342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3 548 745,00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1 530 544,33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5 079 289,33</w:t>
            </w:r>
          </w:p>
        </w:tc>
      </w:tr>
      <w:tr w:rsidR="00107F7C" w:rsidRPr="00906F63">
        <w:trPr>
          <w:trHeight w:val="792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142 000,00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1 300 962,68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1 442 962,68</w:t>
            </w:r>
          </w:p>
        </w:tc>
      </w:tr>
      <w:tr w:rsidR="00107F7C" w:rsidRPr="00906F63">
        <w:trPr>
          <w:trHeight w:val="792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25 059,00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229 581,65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254 640,65</w:t>
            </w:r>
          </w:p>
        </w:tc>
      </w:tr>
      <w:tr w:rsidR="00107F7C" w:rsidRPr="00906F63">
        <w:trPr>
          <w:trHeight w:val="34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5 400,00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6 400,00</w:t>
            </w:r>
          </w:p>
        </w:tc>
      </w:tr>
      <w:tr w:rsidR="00107F7C" w:rsidRPr="00906F63">
        <w:trPr>
          <w:trHeight w:val="342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Pomoc materialna dla uczniów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107F7C" w:rsidRPr="00906F63">
        <w:trPr>
          <w:trHeight w:val="604"/>
        </w:trPr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2330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107F7C" w:rsidRPr="00906F63">
        <w:trPr>
          <w:trHeight w:val="109"/>
        </w:trPr>
        <w:tc>
          <w:tcPr>
            <w:tcW w:w="31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07F7C" w:rsidRPr="00906F63">
        <w:trPr>
          <w:trHeight w:val="342"/>
        </w:trPr>
        <w:tc>
          <w:tcPr>
            <w:tcW w:w="8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79 178 697,00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- 305 775,67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78 872 921,33</w:t>
            </w:r>
          </w:p>
        </w:tc>
      </w:tr>
    </w:tbl>
    <w:p w:rsidR="00107F7C" w:rsidRDefault="00107F7C" w:rsidP="000723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7F7C" w:rsidRDefault="00107F7C" w:rsidP="000723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7F7C" w:rsidRDefault="00107F7C" w:rsidP="000723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7F7C" w:rsidRDefault="00107F7C" w:rsidP="000723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7F7C" w:rsidRDefault="00107F7C" w:rsidP="000723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7F7C" w:rsidRDefault="00107F7C" w:rsidP="000723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CEE">
        <w:rPr>
          <w:b/>
          <w:bCs/>
        </w:rPr>
        <w:t xml:space="preserve">Dane uzupełniające do załącznika nr </w:t>
      </w:r>
      <w:r>
        <w:rPr>
          <w:b/>
          <w:bCs/>
        </w:rPr>
        <w:t>1</w:t>
      </w:r>
      <w:r w:rsidRPr="00345CEE">
        <w:rPr>
          <w:b/>
          <w:bCs/>
        </w:rPr>
        <w:t xml:space="preserve"> dotyczącego zmian w planie </w:t>
      </w:r>
      <w:r>
        <w:rPr>
          <w:b/>
          <w:bCs/>
        </w:rPr>
        <w:t>dochodów</w:t>
      </w:r>
      <w:r w:rsidRPr="00345CEE">
        <w:rPr>
          <w:b/>
          <w:bCs/>
        </w:rPr>
        <w:t xml:space="preserve"> budżetu powiatu na 201</w:t>
      </w:r>
      <w:r>
        <w:rPr>
          <w:b/>
          <w:bCs/>
        </w:rPr>
        <w:t>5</w:t>
      </w:r>
      <w:r w:rsidRPr="00345CEE">
        <w:rPr>
          <w:b/>
          <w:bCs/>
        </w:rPr>
        <w:t xml:space="preserve"> rok</w:t>
      </w:r>
    </w:p>
    <w:p w:rsidR="00107F7C" w:rsidRDefault="00107F7C" w:rsidP="000723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6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70"/>
        <w:gridCol w:w="827"/>
        <w:gridCol w:w="1124"/>
        <w:gridCol w:w="1124"/>
        <w:gridCol w:w="5420"/>
        <w:gridCol w:w="1608"/>
        <w:gridCol w:w="1723"/>
        <w:gridCol w:w="1744"/>
      </w:tblGrid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558 993,00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142 029,00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701 022,00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558 993,00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142 029,00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701 022,00</w:t>
            </w:r>
          </w:p>
        </w:tc>
      </w:tr>
      <w:tr w:rsidR="00107F7C" w:rsidRPr="00906F63">
        <w:trPr>
          <w:trHeight w:val="604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138 000,00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142 029,00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280 029,00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138 000,00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142 029,00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280 029,00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1 315 600,00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1 315 600,00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Prace geodezyjne i kartograficzne (nieinwestycyjne)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107F7C" w:rsidRPr="00906F63">
        <w:trPr>
          <w:trHeight w:val="604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822 400,00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827 400,00</w:t>
            </w:r>
          </w:p>
        </w:tc>
      </w:tr>
      <w:tr w:rsidR="00107F7C" w:rsidRPr="00906F63">
        <w:trPr>
          <w:trHeight w:val="604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7 400,00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7 400,00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372 656,00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43 155,00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415 811,00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126 756,00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43 155,00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169 911,00</w:t>
            </w:r>
          </w:p>
        </w:tc>
      </w:tr>
      <w:tr w:rsidR="00107F7C" w:rsidRPr="00906F63">
        <w:trPr>
          <w:trHeight w:val="79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Wpływy ze zwrotów dotacji oraz płatności, w tym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43 155,00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43 155,00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43 155,00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43 155,00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23 725 173,00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327 899,00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24 053 072,00</w:t>
            </w:r>
          </w:p>
        </w:tc>
      </w:tr>
      <w:tr w:rsidR="00107F7C" w:rsidRPr="00906F63">
        <w:trPr>
          <w:trHeight w:val="40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10 189 716,00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327 896,00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10 517 612,00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10 189 716,00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327 896,00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10 517 612,00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10 189 716,00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327 896,00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10 517 612,00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75832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Część równoważąca subwencji ogólnej dla powiatów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1 119 233,00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1 119 236,00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1 119 233,00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1 119 236,00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1 119 233,00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1 119 236,00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14 870 683,00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- 2 354 803,00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12 515 880,00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12 544 181,00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- 2 354 803,00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10 189 378,00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6 040 667,00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50 976,00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6 091 643,00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2 384 000,00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50 976,00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2 434 976,00</w:t>
            </w:r>
          </w:p>
        </w:tc>
      </w:tr>
      <w:tr w:rsidR="00107F7C" w:rsidRPr="00906F63">
        <w:trPr>
          <w:trHeight w:val="40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4 061 900,00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17 600,00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4 079 500,00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4 061 900,00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17 600,00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4 079 500,00</w:t>
            </w:r>
          </w:p>
        </w:tc>
      </w:tr>
      <w:tr w:rsidR="00107F7C" w:rsidRPr="00906F63">
        <w:trPr>
          <w:trHeight w:val="79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6207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2 423 379,00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- 2 423 379,00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2 423 379,00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- 2 423 379,00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4 193 591,00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1 530 544,33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5 724 135,33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3 548 745,00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1 530 544,33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5 079 289,33</w:t>
            </w:r>
          </w:p>
        </w:tc>
      </w:tr>
      <w:tr w:rsidR="00107F7C" w:rsidRPr="00906F63">
        <w:trPr>
          <w:trHeight w:val="79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1 300 962,68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1 442 962,68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1 300 962,68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1 442 962,68</w:t>
            </w:r>
          </w:p>
        </w:tc>
      </w:tr>
      <w:tr w:rsidR="00107F7C" w:rsidRPr="00906F63">
        <w:trPr>
          <w:trHeight w:val="79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25 059,00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229 581,65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254 640,65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25 059,00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229 581,65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254 640,65</w:t>
            </w:r>
          </w:p>
        </w:tc>
      </w:tr>
      <w:tr w:rsidR="00107F7C" w:rsidRPr="00906F63">
        <w:trPr>
          <w:trHeight w:val="342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5 400,00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6 400,00</w:t>
            </w:r>
          </w:p>
        </w:tc>
      </w:tr>
      <w:tr w:rsidR="00107F7C" w:rsidRPr="00906F63">
        <w:trPr>
          <w:gridBefore w:val="1"/>
          <w:trHeight w:val="342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Pomoc materialna dla uczniów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107F7C" w:rsidRPr="00906F63">
        <w:trPr>
          <w:gridBefore w:val="1"/>
          <w:trHeight w:val="604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107F7C" w:rsidRPr="00906F63">
        <w:trPr>
          <w:gridBefore w:val="1"/>
          <w:trHeight w:val="342"/>
        </w:trPr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107F7C" w:rsidRPr="00906F63">
        <w:trPr>
          <w:gridBefore w:val="1"/>
          <w:trHeight w:val="109"/>
        </w:trPr>
        <w:tc>
          <w:tcPr>
            <w:tcW w:w="314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F7C" w:rsidRPr="008069C1" w:rsidRDefault="00107F7C" w:rsidP="008069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07F7C" w:rsidRPr="00906F63">
        <w:trPr>
          <w:gridBefore w:val="1"/>
          <w:trHeight w:val="342"/>
        </w:trPr>
        <w:tc>
          <w:tcPr>
            <w:tcW w:w="8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9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79 178 697,00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- 305 775,67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F7C" w:rsidRPr="008069C1" w:rsidRDefault="00107F7C" w:rsidP="008069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069C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78 872 921,33</w:t>
            </w:r>
          </w:p>
        </w:tc>
      </w:tr>
    </w:tbl>
    <w:p w:rsidR="00107F7C" w:rsidRDefault="00107F7C" w:rsidP="000723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7F7C" w:rsidRDefault="00107F7C" w:rsidP="000723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7F7C" w:rsidRDefault="00107F7C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107F7C" w:rsidRDefault="00107F7C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107F7C" w:rsidRDefault="00107F7C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107F7C" w:rsidRDefault="00107F7C"/>
    <w:sectPr w:rsidR="00107F7C" w:rsidSect="003F7A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37F"/>
    <w:rsid w:val="00014E9B"/>
    <w:rsid w:val="0007237F"/>
    <w:rsid w:val="000E7B6B"/>
    <w:rsid w:val="00107F7C"/>
    <w:rsid w:val="001D470C"/>
    <w:rsid w:val="001E082D"/>
    <w:rsid w:val="0026326C"/>
    <w:rsid w:val="00317E46"/>
    <w:rsid w:val="00345CEE"/>
    <w:rsid w:val="003F7AF3"/>
    <w:rsid w:val="0045488B"/>
    <w:rsid w:val="00695BA7"/>
    <w:rsid w:val="00696BF9"/>
    <w:rsid w:val="006F036E"/>
    <w:rsid w:val="008069C1"/>
    <w:rsid w:val="00886B35"/>
    <w:rsid w:val="00906F63"/>
    <w:rsid w:val="00C73ABA"/>
    <w:rsid w:val="00D3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7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723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7237F"/>
    <w:rPr>
      <w:color w:val="800080"/>
      <w:u w:val="single"/>
    </w:rPr>
  </w:style>
  <w:style w:type="paragraph" w:customStyle="1" w:styleId="xl58">
    <w:name w:val="xl58"/>
    <w:basedOn w:val="Normal"/>
    <w:uiPriority w:val="99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"/>
    <w:uiPriority w:val="99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"/>
    <w:uiPriority w:val="99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"/>
    <w:uiPriority w:val="99"/>
    <w:rsid w:val="0007237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"/>
    <w:uiPriority w:val="99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"/>
    <w:uiPriority w:val="99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"/>
    <w:uiPriority w:val="99"/>
    <w:rsid w:val="0007237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"/>
    <w:uiPriority w:val="99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"/>
    <w:uiPriority w:val="99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"/>
    <w:uiPriority w:val="99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8">
    <w:name w:val="xl68"/>
    <w:basedOn w:val="Normal"/>
    <w:uiPriority w:val="99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"/>
    <w:uiPriority w:val="99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0">
    <w:name w:val="xl70"/>
    <w:basedOn w:val="Normal"/>
    <w:uiPriority w:val="99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"/>
    <w:uiPriority w:val="99"/>
    <w:rsid w:val="0007237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"/>
    <w:uiPriority w:val="99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"/>
    <w:uiPriority w:val="99"/>
    <w:rsid w:val="0007237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1217</Words>
  <Characters>7308</Characters>
  <Application>Microsoft Office Outlook</Application>
  <DocSecurity>0</DocSecurity>
  <Lines>0</Lines>
  <Paragraphs>0</Paragraphs>
  <ScaleCrop>false</ScaleCrop>
  <Company>ul. Osiedlowa 2/12 ,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</dc:creator>
  <cp:keywords/>
  <dc:description/>
  <cp:lastModifiedBy>ADM</cp:lastModifiedBy>
  <cp:revision>7</cp:revision>
  <dcterms:created xsi:type="dcterms:W3CDTF">2015-01-14T07:20:00Z</dcterms:created>
  <dcterms:modified xsi:type="dcterms:W3CDTF">2015-03-29T17:51:00Z</dcterms:modified>
</cp:coreProperties>
</file>