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70B0E" w:rsidP="00770B0E">
      <w:pPr>
        <w:ind w:left="9662" w:firstLine="708"/>
        <w:rPr>
          <w:sz w:val="16"/>
        </w:rPr>
      </w:pPr>
      <w:r>
        <w:rPr>
          <w:sz w:val="16"/>
        </w:rPr>
        <w:t>Załącznik nr 6</w:t>
      </w:r>
    </w:p>
    <w:p w:rsidR="00770B0E" w:rsidRDefault="00F2326D" w:rsidP="00770B0E">
      <w:pPr>
        <w:ind w:firstLine="10370"/>
        <w:rPr>
          <w:sz w:val="16"/>
        </w:rPr>
      </w:pPr>
      <w:r>
        <w:rPr>
          <w:sz w:val="16"/>
        </w:rPr>
        <w:t>do uchwały nr  III/31/15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F2326D" w:rsidP="00770B0E">
      <w:pPr>
        <w:ind w:firstLine="10298"/>
        <w:rPr>
          <w:sz w:val="16"/>
        </w:rPr>
      </w:pPr>
      <w:r>
        <w:rPr>
          <w:sz w:val="16"/>
        </w:rPr>
        <w:t xml:space="preserve">  z dnia  29 stycznia 2015 r.</w:t>
      </w:r>
      <w:bookmarkStart w:id="0" w:name="_GoBack"/>
      <w:bookmarkEnd w:id="0"/>
      <w:r w:rsidR="00770B0E">
        <w:rPr>
          <w:sz w:val="16"/>
        </w:rPr>
        <w:t xml:space="preserve">    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Dochody i wydatki związane z realizacją zadań z zakresu administracji rządowej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innych zadań zaleconych odrębnymi ustawami w 201</w:t>
      </w:r>
      <w:r w:rsidR="00D13BED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r.</w:t>
      </w:r>
    </w:p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770B0E" w:rsidRDefault="00770B0E"/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7060"/>
        <w:gridCol w:w="2300"/>
        <w:gridCol w:w="700"/>
      </w:tblGrid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458 200,00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454 500,00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6410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546 000,00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546 000,00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109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13 460 400,00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Default="00770B0E" w:rsidP="0085142D"/>
    <w:p w:rsidR="00CE401C" w:rsidRDefault="00CE401C" w:rsidP="0085142D"/>
    <w:tbl>
      <w:tblPr>
        <w:tblW w:w="13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7085"/>
        <w:gridCol w:w="2268"/>
        <w:gridCol w:w="367"/>
      </w:tblGrid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88 947,00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7 560,00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16 502,00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991,00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458 200,00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64 687,00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243 580,00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26 180,00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60 850,00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7 617,00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13 222,00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1 753,00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14 739,00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1 810,00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7 202,00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4550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Szkolenia członków korpusu służby cywilnej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245 900,00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4 860,00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16 848,00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11 863 352,00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546 000,00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268 581,00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20 412,00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46 000,00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123 261,00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13 020,00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17 906,00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2 568,00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9 845,00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</w:rPr>
            </w:pPr>
            <w:r w:rsidRPr="00CE40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38 660,00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6 650,00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29 520,00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2 470,00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40 440,00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19 000,00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1 640,00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109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01C" w:rsidRPr="00CE401C" w:rsidTr="00CE401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01C" w:rsidRPr="00CE401C" w:rsidRDefault="00CE401C" w:rsidP="00CE401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401C">
              <w:rPr>
                <w:rFonts w:ascii="Arial" w:hAnsi="Arial" w:cs="Arial"/>
                <w:color w:val="000000"/>
                <w:sz w:val="17"/>
                <w:szCs w:val="17"/>
              </w:rPr>
              <w:t>13 460 400,00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1C" w:rsidRPr="00CE401C" w:rsidRDefault="00CE401C" w:rsidP="00CE4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E401C" w:rsidRDefault="00CE401C" w:rsidP="0085142D"/>
    <w:sectPr w:rsidR="00CE401C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816C2"/>
    <w:rsid w:val="000D1B1D"/>
    <w:rsid w:val="000D427E"/>
    <w:rsid w:val="000E5D40"/>
    <w:rsid w:val="003436E2"/>
    <w:rsid w:val="00731721"/>
    <w:rsid w:val="00770B0E"/>
    <w:rsid w:val="0085142D"/>
    <w:rsid w:val="00B80DD9"/>
    <w:rsid w:val="00CE401C"/>
    <w:rsid w:val="00D0122D"/>
    <w:rsid w:val="00D13BED"/>
    <w:rsid w:val="00E606A4"/>
    <w:rsid w:val="00F2326D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1214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6</cp:revision>
  <cp:lastPrinted>2012-11-14T13:39:00Z</cp:lastPrinted>
  <dcterms:created xsi:type="dcterms:W3CDTF">2013-11-06T10:43:00Z</dcterms:created>
  <dcterms:modified xsi:type="dcterms:W3CDTF">2015-01-29T12:36:00Z</dcterms:modified>
</cp:coreProperties>
</file>