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9" w:rsidRPr="003174CE" w:rsidRDefault="001508A9" w:rsidP="000B4EC8"/>
    <w:p w:rsidR="007B1D2B" w:rsidRDefault="001508A9" w:rsidP="007B1D2B">
      <w:pPr>
        <w:tabs>
          <w:tab w:val="left" w:pos="5940"/>
          <w:tab w:val="left" w:pos="8820"/>
        </w:tabs>
        <w:ind w:left="4956"/>
      </w:pPr>
      <w:r>
        <w:t xml:space="preserve">            </w:t>
      </w:r>
    </w:p>
    <w:p w:rsidR="007B1D2B" w:rsidRDefault="007B1D2B" w:rsidP="007B1D2B">
      <w:pPr>
        <w:tabs>
          <w:tab w:val="left" w:pos="5940"/>
          <w:tab w:val="left" w:pos="8820"/>
        </w:tabs>
        <w:ind w:left="4956"/>
      </w:pPr>
      <w:r>
        <w:t>Załącznik</w:t>
      </w:r>
    </w:p>
    <w:p w:rsidR="007B1D2B" w:rsidRDefault="007B1D2B" w:rsidP="007B1D2B">
      <w:pPr>
        <w:tabs>
          <w:tab w:val="left" w:pos="5940"/>
          <w:tab w:val="left" w:pos="8820"/>
        </w:tabs>
        <w:ind w:left="4956"/>
      </w:pPr>
      <w:r>
        <w:t>do uchwały Nr IV/42/19</w:t>
      </w:r>
    </w:p>
    <w:p w:rsidR="007B1D2B" w:rsidRDefault="007B1D2B" w:rsidP="007B1D2B">
      <w:pPr>
        <w:ind w:left="4956"/>
      </w:pPr>
      <w:r>
        <w:t xml:space="preserve">Rady Powiatu we Włocławku </w:t>
      </w:r>
    </w:p>
    <w:p w:rsidR="007B1D2B" w:rsidRDefault="007B1D2B" w:rsidP="007B1D2B">
      <w:pPr>
        <w:ind w:left="4956"/>
      </w:pPr>
      <w:r>
        <w:t>z dnia 27 lutego</w:t>
      </w:r>
      <w:r>
        <w:t xml:space="preserve"> 2019 r.</w:t>
      </w:r>
    </w:p>
    <w:p w:rsidR="001508A9" w:rsidRDefault="001508A9" w:rsidP="007B1D2B"/>
    <w:p w:rsidR="001508A9" w:rsidRDefault="001508A9" w:rsidP="007B1D2B">
      <w:pPr>
        <w:pStyle w:val="Standard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Pr="00E623D0" w:rsidRDefault="001508A9" w:rsidP="00E623D0">
      <w:pPr>
        <w:pStyle w:val="Standard"/>
        <w:spacing w:line="360" w:lineRule="auto"/>
        <w:jc w:val="center"/>
      </w:pPr>
      <w:r>
        <w:rPr>
          <w:b/>
          <w:bCs/>
          <w:sz w:val="36"/>
          <w:szCs w:val="36"/>
        </w:rPr>
        <w:t>PROGRAM</w:t>
      </w:r>
    </w:p>
    <w:p w:rsidR="001508A9" w:rsidRDefault="001508A9" w:rsidP="00E623D0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ZAPOBIEGANIA PRZESTĘPCZOŚCI</w:t>
      </w:r>
    </w:p>
    <w:p w:rsidR="00E623D0" w:rsidRDefault="00E623D0" w:rsidP="00E623D0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ORAZ</w:t>
      </w:r>
      <w:r w:rsidR="001508A9">
        <w:rPr>
          <w:b/>
          <w:bCs/>
          <w:sz w:val="36"/>
          <w:szCs w:val="36"/>
        </w:rPr>
        <w:t xml:space="preserve"> </w:t>
      </w:r>
    </w:p>
    <w:p w:rsidR="001508A9" w:rsidRDefault="00716452" w:rsidP="00E623D0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OCHRONY</w:t>
      </w:r>
      <w:r w:rsidR="00E623D0">
        <w:rPr>
          <w:b/>
          <w:bCs/>
          <w:sz w:val="36"/>
          <w:szCs w:val="36"/>
        </w:rPr>
        <w:t xml:space="preserve"> </w:t>
      </w:r>
      <w:r w:rsidR="001508A9">
        <w:rPr>
          <w:b/>
          <w:bCs/>
          <w:sz w:val="36"/>
          <w:szCs w:val="36"/>
        </w:rPr>
        <w:t>BEZPIECZEŃSTWA OBYWATELI</w:t>
      </w:r>
    </w:p>
    <w:p w:rsidR="00716452" w:rsidRDefault="00716452" w:rsidP="00E623D0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PORZĄDKU PUBLICZNEGO</w:t>
      </w:r>
    </w:p>
    <w:p w:rsidR="001508A9" w:rsidRDefault="001508A9" w:rsidP="00E623D0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DLA MIASTA WŁOCŁAWEK</w:t>
      </w:r>
    </w:p>
    <w:p w:rsidR="001508A9" w:rsidRDefault="001508A9" w:rsidP="00E623D0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POWIATU WŁOCŁAWSKIEGO</w:t>
      </w:r>
    </w:p>
    <w:p w:rsidR="001508A9" w:rsidRDefault="00E623D0" w:rsidP="001508A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lata</w:t>
      </w:r>
      <w:r w:rsidR="001508A9">
        <w:rPr>
          <w:b/>
          <w:bCs/>
          <w:sz w:val="36"/>
          <w:szCs w:val="36"/>
        </w:rPr>
        <w:t xml:space="preserve"> 2019-2023</w:t>
      </w:r>
    </w:p>
    <w:p w:rsidR="001508A9" w:rsidRDefault="001508A9" w:rsidP="001508A9">
      <w:pPr>
        <w:pStyle w:val="Standard"/>
        <w:jc w:val="center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E623D0" w:rsidRDefault="00E623D0" w:rsidP="001508A9">
      <w:pPr>
        <w:pStyle w:val="Standard"/>
        <w:jc w:val="both"/>
        <w:rPr>
          <w:b/>
          <w:bCs/>
        </w:rPr>
      </w:pPr>
    </w:p>
    <w:p w:rsidR="00E623D0" w:rsidRDefault="00E623D0" w:rsidP="001508A9">
      <w:pPr>
        <w:pStyle w:val="Standard"/>
        <w:jc w:val="both"/>
        <w:rPr>
          <w:b/>
          <w:bCs/>
        </w:rPr>
      </w:pPr>
    </w:p>
    <w:p w:rsidR="00E623D0" w:rsidRDefault="00E623D0" w:rsidP="001508A9">
      <w:pPr>
        <w:pStyle w:val="Standard"/>
        <w:jc w:val="both"/>
        <w:rPr>
          <w:b/>
          <w:bCs/>
        </w:rPr>
      </w:pPr>
    </w:p>
    <w:p w:rsidR="00C06D83" w:rsidRDefault="00C06D83" w:rsidP="001508A9">
      <w:pPr>
        <w:pStyle w:val="Standard"/>
        <w:jc w:val="both"/>
        <w:rPr>
          <w:b/>
          <w:bCs/>
        </w:rPr>
      </w:pPr>
    </w:p>
    <w:p w:rsidR="000B4EC8" w:rsidRDefault="000B4EC8" w:rsidP="001508A9">
      <w:pPr>
        <w:pStyle w:val="Standard"/>
        <w:jc w:val="both"/>
        <w:rPr>
          <w:b/>
          <w:bCs/>
        </w:rPr>
      </w:pPr>
    </w:p>
    <w:p w:rsidR="000B4EC8" w:rsidRDefault="000B4EC8" w:rsidP="001508A9">
      <w:pPr>
        <w:pStyle w:val="Standard"/>
        <w:jc w:val="both"/>
        <w:rPr>
          <w:b/>
          <w:bCs/>
        </w:rPr>
      </w:pPr>
    </w:p>
    <w:p w:rsidR="00C06D83" w:rsidRDefault="00C06D83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1508A9" w:rsidRDefault="001508A9" w:rsidP="001508A9">
      <w:pPr>
        <w:pStyle w:val="Standard"/>
        <w:jc w:val="both"/>
        <w:rPr>
          <w:b/>
          <w:bCs/>
        </w:rPr>
      </w:pPr>
    </w:p>
    <w:p w:rsidR="00EF3692" w:rsidRPr="00D67A00" w:rsidRDefault="0058652B" w:rsidP="00D67A00">
      <w:pPr>
        <w:pStyle w:val="Standard"/>
        <w:jc w:val="center"/>
        <w:rPr>
          <w:b/>
          <w:bCs/>
        </w:rPr>
      </w:pPr>
      <w:r>
        <w:rPr>
          <w:b/>
          <w:bCs/>
        </w:rPr>
        <w:t>WŁOCŁAWEK, 2019</w:t>
      </w:r>
      <w:r w:rsidR="001508A9" w:rsidRPr="00E623D0">
        <w:rPr>
          <w:b/>
          <w:bCs/>
        </w:rPr>
        <w:t xml:space="preserve"> ROK</w:t>
      </w:r>
    </w:p>
    <w:p w:rsidR="00EE4E47" w:rsidRDefault="00EE4E47" w:rsidP="00265783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265783" w:rsidRPr="00265783" w:rsidRDefault="006A57EA" w:rsidP="00265783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</w:t>
      </w:r>
    </w:p>
    <w:p w:rsidR="001508A9" w:rsidRDefault="001508A9" w:rsidP="001508A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I.  WPROWADZENIE  </w:t>
      </w:r>
    </w:p>
    <w:p w:rsidR="001508A9" w:rsidRPr="00265783" w:rsidRDefault="001508A9" w:rsidP="001508A9">
      <w:pPr>
        <w:pStyle w:val="Standard"/>
        <w:jc w:val="both"/>
        <w:rPr>
          <w:b/>
          <w:bCs/>
          <w:sz w:val="16"/>
          <w:szCs w:val="16"/>
        </w:rPr>
      </w:pPr>
    </w:p>
    <w:p w:rsidR="00514466" w:rsidRDefault="001508A9" w:rsidP="00514466">
      <w:pPr>
        <w:pStyle w:val="Standard"/>
        <w:jc w:val="both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Cs/>
          <w:sz w:val="22"/>
          <w:szCs w:val="22"/>
        </w:rPr>
        <w:t xml:space="preserve">Komisja Bezpieczeństwa i Porządku dla Miasta Włocławek na prawach powiatu i Powiatu Włocławskiego wypełniając ustawowy obowiązek zapisany w Art. 38a ust 2 pkt 3 ustawy z dnia </w:t>
      </w:r>
      <w:r w:rsidR="00E623D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>5 czerwca 1998 r. o sa</w:t>
      </w:r>
      <w:r w:rsidR="00E623D0">
        <w:rPr>
          <w:bCs/>
          <w:sz w:val="22"/>
          <w:szCs w:val="22"/>
        </w:rPr>
        <w:t>morządzie powiatowym (Dz.U. 2018.995</w:t>
      </w:r>
      <w:r>
        <w:rPr>
          <w:bCs/>
          <w:sz w:val="22"/>
          <w:szCs w:val="22"/>
        </w:rPr>
        <w:t xml:space="preserve"> - j.t.) przedstawia „Progr</w:t>
      </w:r>
      <w:r w:rsidR="00AE43E3">
        <w:rPr>
          <w:bCs/>
          <w:sz w:val="22"/>
          <w:szCs w:val="22"/>
        </w:rPr>
        <w:t>am zapobiegania przestępcz</w:t>
      </w:r>
      <w:r w:rsidR="00514466">
        <w:rPr>
          <w:bCs/>
          <w:sz w:val="22"/>
          <w:szCs w:val="22"/>
        </w:rPr>
        <w:t>ości oraz ochrony</w:t>
      </w:r>
      <w:r>
        <w:rPr>
          <w:bCs/>
          <w:sz w:val="22"/>
          <w:szCs w:val="22"/>
        </w:rPr>
        <w:t xml:space="preserve"> bezpieczeństwa obywateli </w:t>
      </w:r>
      <w:r w:rsidR="00514466">
        <w:rPr>
          <w:bCs/>
          <w:sz w:val="22"/>
          <w:szCs w:val="22"/>
        </w:rPr>
        <w:t xml:space="preserve">i porządku publicznego </w:t>
      </w:r>
      <w:r>
        <w:rPr>
          <w:bCs/>
          <w:sz w:val="22"/>
          <w:szCs w:val="22"/>
        </w:rPr>
        <w:t xml:space="preserve">dla Miasta </w:t>
      </w:r>
    </w:p>
    <w:p w:rsidR="001508A9" w:rsidRDefault="001508A9" w:rsidP="00514466">
      <w:pPr>
        <w:pStyle w:val="Standard"/>
        <w:jc w:val="both"/>
      </w:pPr>
      <w:r>
        <w:rPr>
          <w:bCs/>
          <w:sz w:val="22"/>
          <w:szCs w:val="22"/>
        </w:rPr>
        <w:t>Włocławek i Powiatu Włocławskiego na lata 2019 – 2023” (zwany dalej „Programem”).</w:t>
      </w:r>
    </w:p>
    <w:p w:rsidR="001508A9" w:rsidRPr="00265783" w:rsidRDefault="001508A9" w:rsidP="00514466">
      <w:pPr>
        <w:pStyle w:val="Standard"/>
        <w:jc w:val="both"/>
        <w:rPr>
          <w:sz w:val="16"/>
          <w:szCs w:val="16"/>
        </w:rPr>
      </w:pPr>
    </w:p>
    <w:p w:rsidR="001508A9" w:rsidRPr="00265783" w:rsidRDefault="001508A9" w:rsidP="001508A9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Przedmiotowy „Program” jest kontynuacją założeń programu poprzedniego. Ma podobne cele                          i zadania. Stanowi płaszczyznę współdziałania wszystkich podmiotów – służb, straży, inspekcji, instytucji oraz mieszkańców miasta i powiatu na rzecz szeroko rozumianego bezpieczeństwa obywateli naszego regionu</w:t>
      </w:r>
      <w:r w:rsidR="00265783">
        <w:rPr>
          <w:bCs/>
          <w:sz w:val="22"/>
          <w:szCs w:val="22"/>
        </w:rPr>
        <w:t>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Na terenie Miasta Włocławek i Powiatu Włocławskiego, podobnie jak w całym kraju obserwuje się na przestrzeni ostatnich lat przewartościowanie obszarów zagrożeń przestępczością. Oceniając stan bezpieczeństwa i porządku publicznego w regionie, na bazie danych Komendy Miejskiej Policji w latach 2017-2018, (analizie poddano okres I półrocza 2018 r. z analogicznym okresem roku poprzedniego) należy odnotować spadek dynamiki przestępstw kryminalnych stwierdzonych przy jednoczesnym wzroście wykrywalności takich przestępstw. W kategoriach przestępstw najbardziej uciążliwych dla społeczeństwa tj. rozbojach, bójkach pobiciach, kradzieżach, kradzieżach z włamaniem (w tym do domów, piwnic, mieszkań) czy uszkodzeniach rzeczy odnotowaliśmy spadek dynamiki przestępstw. Natomiast wzrost dynamiki odnotowaliśmy w kategorii przestępstw związanych z uszkodzeniem ciała i w zatrzymanych nietrzeźwych kierujących. Przestępstwa kryminalne stwierdzone na terenie Miasta Włocławek i Powiatu Włocławskiego zostały przedstawione w poniższej tabeli.</w:t>
      </w:r>
    </w:p>
    <w:p w:rsidR="002D050D" w:rsidRDefault="002D050D" w:rsidP="001508A9">
      <w:pPr>
        <w:pStyle w:val="Standard"/>
        <w:jc w:val="both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696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1508A9" w:rsidTr="002D050D">
        <w:trPr>
          <w:cantSplit/>
          <w:trHeight w:val="13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A9" w:rsidRDefault="002D050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A9" w:rsidRDefault="001508A9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pół.</w:t>
            </w:r>
          </w:p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1508A9" w:rsidRDefault="002D050D" w:rsidP="002D050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1508A9" w:rsidRDefault="001508A9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 kryminalne ogółem</w:t>
            </w:r>
          </w:p>
          <w:p w:rsidR="001508A9" w:rsidRDefault="001508A9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508A9" w:rsidRDefault="001508A9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rozbójnicze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508A9" w:rsidRDefault="002D050D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Kradzież z włamaniem </w:t>
            </w:r>
            <w:r w:rsidR="001508A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1508A9" w:rsidRDefault="001508A9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508A9" w:rsidRDefault="001508A9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samochodów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1508A9" w:rsidRDefault="001508A9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Bójka, pobicie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508A9" w:rsidRDefault="001508A9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Uszczerbek na zdrowiu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2D050D" w:rsidRDefault="002D050D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Uszkodzenie</w:t>
            </w:r>
          </w:p>
          <w:p w:rsidR="001508A9" w:rsidRDefault="001508A9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mienia</w:t>
            </w:r>
          </w:p>
        </w:tc>
      </w:tr>
      <w:tr w:rsidR="001508A9" w:rsidTr="001508A9">
        <w:trPr>
          <w:trHeight w:val="253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Włocławek          miasto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1508A9" w:rsidTr="001508A9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Włocławek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08A9" w:rsidTr="001508A9"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Brześć Kujawski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08A9" w:rsidTr="001508A9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Baruchowo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8A9" w:rsidTr="001508A9"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Boniewo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8A9" w:rsidTr="001508A9"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Choceń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08A9" w:rsidTr="001508A9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Chodecz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08A9" w:rsidTr="001508A9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Fabianki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08A9" w:rsidTr="001508A9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Izbica Kujawska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8A9" w:rsidTr="001508A9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08A9" w:rsidTr="001508A9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508A9" w:rsidRDefault="001508A9" w:rsidP="001508A9">
      <w:pPr>
        <w:rPr>
          <w:vanish/>
        </w:rPr>
      </w:pPr>
    </w:p>
    <w:tbl>
      <w:tblPr>
        <w:tblW w:w="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696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1508A9" w:rsidTr="002D050D">
        <w:trPr>
          <w:trHeight w:val="253"/>
        </w:trPr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Lubanie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08A9" w:rsidTr="002D050D">
        <w:tc>
          <w:tcPr>
            <w:tcW w:w="1556" w:type="dxa"/>
            <w:vMerge/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8A9" w:rsidTr="002D050D"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Lubień Kujawski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08A9" w:rsidTr="002D050D">
        <w:tc>
          <w:tcPr>
            <w:tcW w:w="1556" w:type="dxa"/>
            <w:vMerge/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08A9" w:rsidTr="002D050D"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Lubraniec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8A9" w:rsidTr="002D050D">
        <w:tc>
          <w:tcPr>
            <w:tcW w:w="1556" w:type="dxa"/>
            <w:vMerge/>
            <w:vAlign w:val="center"/>
            <w:hideMark/>
          </w:tcPr>
          <w:p w:rsidR="001508A9" w:rsidRDefault="001508A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8A9" w:rsidRDefault="001508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508A9" w:rsidRDefault="006A57EA" w:rsidP="0026578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1508A9" w:rsidRDefault="001508A9" w:rsidP="001508A9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Ograniczenie skali przestępczości nie odzwierciedla jednak stopnia poczucia bezpieczeństwa   obywateli,  na   który  ma  wpływ  każde  pojedyncze   przestępstwo, zwłaszcza dokonane w sposób zuchwały lub brutalny.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Obowiązek zapewnienia bezpieczeństwa publicznego w skali ogólnokrajowej spoczywa                                na centralnych organach władzy państwowej. Dla realizacji tak ważnego zadania niezbędne są ogromne nakłady finansowe. Środki gwarantowane na ten cel w kolejnych budżetach państwa nie umożliwiają, jak wynika z przeprowadzonych sondaży, zapewnienia bezpieczeństwa na poziomie oczekiwanym przez społeczeństwo.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Ustawa z dnia 5 czerwca 199</w:t>
      </w:r>
      <w:r w:rsidR="002D050D">
        <w:rPr>
          <w:sz w:val="22"/>
          <w:szCs w:val="22"/>
        </w:rPr>
        <w:t>8 roku o samorządzie powiatowym</w:t>
      </w:r>
      <w:r>
        <w:rPr>
          <w:sz w:val="22"/>
          <w:szCs w:val="22"/>
        </w:rPr>
        <w:t xml:space="preserve"> włącza samorządy do działań wspierających walkę z zagrożeniami, obligując powiaty i miasta na prawach powiatów do wykonywania zadań publicznych o charakterze ponad gminnym w zakresie porządku publicznego i bezpieczeństwa obywateli.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Warunki do angażowania się samorządów w działalność na rzecz bezpieczeństwa umożliwiają również inne akty prawne. Na przykład: ustawa o strażach gminnych stała się podstawą prawną                               do powołania Straży Miejskiej we Włocławku, art 13 ust. 3 ustawy o Policji stwarza powiatom możliwość partycypowania w kosztach jej funkcjonowania, Prezydent Miasta Włocławek i Starosta Wł</w:t>
      </w:r>
      <w:r w:rsidR="002D050D">
        <w:rPr>
          <w:sz w:val="22"/>
          <w:szCs w:val="22"/>
        </w:rPr>
        <w:t>ocławski są</w:t>
      </w:r>
      <w:r>
        <w:rPr>
          <w:sz w:val="22"/>
          <w:szCs w:val="22"/>
        </w:rPr>
        <w:t xml:space="preserve"> na mocy art 35 ust 3 ustawy o samorządzie powiatowym zwierzchnikami miejskich </w:t>
      </w:r>
      <w:r w:rsidR="002D050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i powiatowych służb, inspekcji i straży. Umożliwia to samorządom większe zaangażowanie </w:t>
      </w:r>
      <w:r w:rsidR="002D050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w utrzymanie bezpiecze</w:t>
      </w:r>
      <w:r w:rsidR="002D050D">
        <w:rPr>
          <w:sz w:val="22"/>
          <w:szCs w:val="22"/>
        </w:rPr>
        <w:t>ństwa</w:t>
      </w:r>
      <w:r>
        <w:rPr>
          <w:sz w:val="22"/>
          <w:szCs w:val="22"/>
        </w:rPr>
        <w:t xml:space="preserve"> i porządku publicznego na ich terenach.</w:t>
      </w:r>
    </w:p>
    <w:p w:rsidR="001508A9" w:rsidRDefault="001508A9" w:rsidP="001508A9">
      <w:pPr>
        <w:pStyle w:val="Standard"/>
        <w:jc w:val="both"/>
      </w:pPr>
      <w:r>
        <w:rPr>
          <w:sz w:val="22"/>
          <w:szCs w:val="22"/>
        </w:rPr>
        <w:tab/>
        <w:t xml:space="preserve">Uregulowania prawne oraz fakt istnienia wspólnych dla Miasta Włocławek i Powiatu Włocławskiego służb, inspekcji i straży sprawiły, że oba samorządy zawarły, w dniu 15 stycznia </w:t>
      </w:r>
      <w:r w:rsidR="002D050D">
        <w:rPr>
          <w:sz w:val="22"/>
          <w:szCs w:val="22"/>
        </w:rPr>
        <w:t xml:space="preserve">           </w:t>
      </w:r>
      <w:r>
        <w:rPr>
          <w:sz w:val="22"/>
          <w:szCs w:val="22"/>
        </w:rPr>
        <w:t>2002 r. porozumienie w sprawie utworzenia wspólnej Komisji Bezpieczeństwa i Porządku dla Miasta Włocławek na prawach powiatu i Powiatu Włocławskiego.</w:t>
      </w:r>
    </w:p>
    <w:p w:rsidR="001508A9" w:rsidRDefault="001508A9" w:rsidP="001508A9">
      <w:pPr>
        <w:pStyle w:val="Standard"/>
        <w:jc w:val="both"/>
      </w:pPr>
      <w:r>
        <w:rPr>
          <w:sz w:val="28"/>
          <w:szCs w:val="28"/>
        </w:rPr>
        <w:tab/>
      </w:r>
    </w:p>
    <w:p w:rsidR="001508A9" w:rsidRDefault="001508A9" w:rsidP="001508A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 Charakterystyka zagrożeń i stanu bezpieczeństwa.</w:t>
      </w:r>
    </w:p>
    <w:p w:rsidR="001508A9" w:rsidRDefault="001508A9" w:rsidP="001508A9">
      <w:pPr>
        <w:pStyle w:val="Standard"/>
        <w:jc w:val="both"/>
      </w:pPr>
      <w:r>
        <w:rPr>
          <w:sz w:val="28"/>
          <w:szCs w:val="28"/>
        </w:rPr>
        <w:tab/>
      </w:r>
    </w:p>
    <w:p w:rsidR="004E1A7D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Komenda Miejska Policji we Włocławku swoim działaniem obejmuje Gminę Miasto Włocławek na prawach powiatu oraz Powiat Włocławski, na który składają się obszary gmin: Włocławek, Lubanie, Brześć Kujawskie, Choceń, Chodecz, Fabianki, Kowal, m. Kowal, Lubień Kujawski, Lubraniec, Izbica Kujawska, Baruchowo i Boniewo. Obsługiwany przez Komendę teren położony jest w południowo-wschodniej części województwa Kujawsko-Pomorskiego i ma powierzchnię 84 km² Miasto Włocławek + 1,474 km² Powiat Włocławski</w:t>
      </w:r>
      <w:r w:rsidR="004E1A7D">
        <w:rPr>
          <w:sz w:val="22"/>
          <w:szCs w:val="22"/>
        </w:rPr>
        <w:t>. Miasto Włocławek liczy ok. 104</w:t>
      </w:r>
      <w:r>
        <w:rPr>
          <w:sz w:val="22"/>
          <w:szCs w:val="22"/>
        </w:rPr>
        <w:t xml:space="preserve"> tys. ludności a Powiat Włocławski 86.5 tys.</w:t>
      </w:r>
    </w:p>
    <w:p w:rsidR="001508A9" w:rsidRDefault="001508A9" w:rsidP="001508A9">
      <w:pPr>
        <w:pStyle w:val="Standard"/>
        <w:jc w:val="both"/>
      </w:pPr>
      <w:r>
        <w:rPr>
          <w:sz w:val="22"/>
          <w:szCs w:val="22"/>
        </w:rPr>
        <w:t xml:space="preserve">  </w:t>
      </w:r>
    </w:p>
    <w:p w:rsidR="001508A9" w:rsidRDefault="001508A9" w:rsidP="001508A9">
      <w:pPr>
        <w:pStyle w:val="Textbody"/>
        <w:jc w:val="both"/>
      </w:pPr>
      <w:r>
        <w:rPr>
          <w:rFonts w:ascii="Calibri, sans-serif" w:hAnsi="Calibri, sans-serif"/>
          <w:i/>
          <w:sz w:val="28"/>
          <w:szCs w:val="28"/>
        </w:rPr>
        <w:tab/>
      </w:r>
      <w:r>
        <w:rPr>
          <w:sz w:val="22"/>
          <w:szCs w:val="22"/>
        </w:rPr>
        <w:t>Struktura terytorialna jednostek Policji na terenie działania i podlegających Komendantowi Miejskiemu Policji we Włocławku zgodnie z zmianą organizacyjną z 21 listopada 2016 roku obecnie przedstawia się następująco:</w:t>
      </w:r>
    </w:p>
    <w:p w:rsidR="001508A9" w:rsidRDefault="004E1A7D" w:rsidP="004E1A7D">
      <w:pPr>
        <w:pStyle w:val="Textbody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508A9">
        <w:rPr>
          <w:sz w:val="22"/>
          <w:szCs w:val="22"/>
        </w:rPr>
        <w:t>       </w:t>
      </w:r>
      <w:r w:rsidR="001508A9">
        <w:rPr>
          <w:b/>
          <w:sz w:val="22"/>
          <w:szCs w:val="22"/>
        </w:rPr>
        <w:t>Komenda Miejska Policji we Włocławku</w:t>
      </w:r>
      <w:r w:rsidR="001508A9">
        <w:rPr>
          <w:sz w:val="22"/>
          <w:szCs w:val="22"/>
        </w:rPr>
        <w:t xml:space="preserve"> obejmuje swoim działaniem miasto i gminy </w:t>
      </w:r>
      <w:r>
        <w:rPr>
          <w:sz w:val="22"/>
          <w:szCs w:val="22"/>
        </w:rPr>
        <w:t xml:space="preserve">  </w:t>
      </w:r>
      <w:r w:rsidR="001508A9">
        <w:rPr>
          <w:sz w:val="22"/>
          <w:szCs w:val="22"/>
        </w:rPr>
        <w:t>Włocławek oraz Fabianki. Policjanci pracujący w komórkach organizacyjnych w KMP realizują swoje czynności na terenie miasta i całego powiatu</w:t>
      </w:r>
      <w:r w:rsidR="00265783">
        <w:rPr>
          <w:sz w:val="22"/>
          <w:szCs w:val="22"/>
        </w:rPr>
        <w:t>;</w:t>
      </w:r>
    </w:p>
    <w:p w:rsidR="001508A9" w:rsidRDefault="004E1A7D" w:rsidP="004E1A7D">
      <w:pPr>
        <w:pStyle w:val="Textbody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508A9">
        <w:rPr>
          <w:sz w:val="22"/>
          <w:szCs w:val="22"/>
        </w:rPr>
        <w:t>       </w:t>
      </w:r>
      <w:r w:rsidR="001508A9">
        <w:rPr>
          <w:b/>
          <w:sz w:val="22"/>
          <w:szCs w:val="22"/>
        </w:rPr>
        <w:t>Komisariat Policji w Brześciu Kujawskim</w:t>
      </w:r>
      <w:r w:rsidR="001508A9">
        <w:rPr>
          <w:sz w:val="22"/>
          <w:szCs w:val="22"/>
        </w:rPr>
        <w:t xml:space="preserve"> obejmuje miasto i gminę Brześć Kujawski oraz gminę Lubanie</w:t>
      </w:r>
      <w:r w:rsidR="00265783">
        <w:rPr>
          <w:sz w:val="22"/>
          <w:szCs w:val="22"/>
        </w:rPr>
        <w:t>;</w:t>
      </w:r>
    </w:p>
    <w:p w:rsidR="001508A9" w:rsidRDefault="001508A9" w:rsidP="004E1A7D">
      <w:pPr>
        <w:pStyle w:val="Textbody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  </w:t>
      </w:r>
      <w:r>
        <w:rPr>
          <w:b/>
          <w:sz w:val="22"/>
          <w:szCs w:val="22"/>
        </w:rPr>
        <w:t>Posterunek Policji w Lubrańcu</w:t>
      </w:r>
      <w:r>
        <w:rPr>
          <w:sz w:val="22"/>
          <w:szCs w:val="22"/>
        </w:rPr>
        <w:t xml:space="preserve"> obejmuje swym działaniem miasto i gminę Lubraniec</w:t>
      </w:r>
      <w:r w:rsidR="00265783">
        <w:rPr>
          <w:sz w:val="22"/>
          <w:szCs w:val="22"/>
        </w:rPr>
        <w:t>;</w:t>
      </w:r>
    </w:p>
    <w:p w:rsidR="001508A9" w:rsidRDefault="001508A9" w:rsidP="004E1A7D">
      <w:pPr>
        <w:pStyle w:val="Textbody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  </w:t>
      </w:r>
      <w:r>
        <w:rPr>
          <w:b/>
          <w:sz w:val="22"/>
          <w:szCs w:val="22"/>
        </w:rPr>
        <w:t xml:space="preserve">Posterunek Policji w Izbicy Kujawskiej </w:t>
      </w:r>
      <w:r>
        <w:rPr>
          <w:sz w:val="22"/>
          <w:szCs w:val="22"/>
        </w:rPr>
        <w:t xml:space="preserve">obejmuje swym działaniem miasto i gminę Izbica </w:t>
      </w:r>
      <w:r w:rsidR="004E1A7D">
        <w:rPr>
          <w:sz w:val="22"/>
          <w:szCs w:val="22"/>
        </w:rPr>
        <w:t xml:space="preserve"> </w:t>
      </w:r>
      <w:r>
        <w:rPr>
          <w:sz w:val="22"/>
          <w:szCs w:val="22"/>
        </w:rPr>
        <w:t>Kujawska</w:t>
      </w:r>
      <w:r w:rsidR="00265783">
        <w:rPr>
          <w:sz w:val="22"/>
          <w:szCs w:val="22"/>
        </w:rPr>
        <w:t>;</w:t>
      </w:r>
    </w:p>
    <w:p w:rsidR="001508A9" w:rsidRDefault="004E1A7D" w:rsidP="004E1A7D">
      <w:pPr>
        <w:pStyle w:val="Textbody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508A9">
        <w:rPr>
          <w:sz w:val="22"/>
          <w:szCs w:val="22"/>
        </w:rPr>
        <w:t>       </w:t>
      </w:r>
      <w:r w:rsidR="001508A9">
        <w:rPr>
          <w:b/>
          <w:sz w:val="22"/>
          <w:szCs w:val="22"/>
        </w:rPr>
        <w:t>Komisariat Policji w Kowalu</w:t>
      </w:r>
      <w:r w:rsidR="001508A9">
        <w:rPr>
          <w:sz w:val="22"/>
          <w:szCs w:val="22"/>
        </w:rPr>
        <w:t>, obejmuje miasto i gminę Kowal oraz gminę Baruchowo</w:t>
      </w:r>
      <w:r w:rsidR="00265783">
        <w:rPr>
          <w:sz w:val="22"/>
          <w:szCs w:val="22"/>
        </w:rPr>
        <w:t>;</w:t>
      </w:r>
    </w:p>
    <w:p w:rsidR="001508A9" w:rsidRDefault="001508A9" w:rsidP="004E1A7D">
      <w:pPr>
        <w:pStyle w:val="Textbody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  </w:t>
      </w:r>
      <w:r w:rsidR="004E1A7D">
        <w:rPr>
          <w:b/>
          <w:sz w:val="22"/>
          <w:szCs w:val="22"/>
        </w:rPr>
        <w:t xml:space="preserve">Posterunek Policji w </w:t>
      </w:r>
      <w:r>
        <w:rPr>
          <w:b/>
          <w:sz w:val="22"/>
          <w:szCs w:val="22"/>
        </w:rPr>
        <w:t>Choceniu</w:t>
      </w:r>
      <w:r>
        <w:rPr>
          <w:sz w:val="22"/>
          <w:szCs w:val="22"/>
        </w:rPr>
        <w:t xml:space="preserve"> obejmuje swym działaniem gminy Choceń</w:t>
      </w:r>
      <w:r w:rsidR="004E1A7D">
        <w:rPr>
          <w:sz w:val="22"/>
          <w:szCs w:val="22"/>
        </w:rPr>
        <w:t xml:space="preserve"> i Boniewo</w:t>
      </w:r>
      <w:r w:rsidR="00265783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         </w:t>
      </w:r>
      <w:r w:rsidR="004E1A7D">
        <w:rPr>
          <w:sz w:val="22"/>
          <w:szCs w:val="22"/>
        </w:rPr>
        <w:t xml:space="preserve">                           </w:t>
      </w:r>
    </w:p>
    <w:p w:rsidR="001508A9" w:rsidRDefault="001508A9" w:rsidP="004E1A7D">
      <w:pPr>
        <w:pStyle w:val="Textbody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  </w:t>
      </w:r>
      <w:r>
        <w:rPr>
          <w:b/>
          <w:sz w:val="22"/>
          <w:szCs w:val="22"/>
        </w:rPr>
        <w:t xml:space="preserve">Posterunek Policji w </w:t>
      </w:r>
      <w:proofErr w:type="spellStart"/>
      <w:r>
        <w:rPr>
          <w:b/>
          <w:sz w:val="22"/>
          <w:szCs w:val="22"/>
        </w:rPr>
        <w:t>Chodczu</w:t>
      </w:r>
      <w:proofErr w:type="spellEnd"/>
      <w:r>
        <w:rPr>
          <w:sz w:val="22"/>
          <w:szCs w:val="22"/>
        </w:rPr>
        <w:t xml:space="preserve"> obejmuje swym działaniem miasto i gminę Chodecz</w:t>
      </w:r>
      <w:r w:rsidR="00265783">
        <w:rPr>
          <w:sz w:val="22"/>
          <w:szCs w:val="22"/>
        </w:rPr>
        <w:t>;</w:t>
      </w:r>
    </w:p>
    <w:p w:rsidR="001508A9" w:rsidRDefault="001508A9" w:rsidP="004E1A7D">
      <w:pPr>
        <w:pStyle w:val="Textbody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  </w:t>
      </w:r>
      <w:r>
        <w:rPr>
          <w:b/>
          <w:sz w:val="22"/>
          <w:szCs w:val="22"/>
        </w:rPr>
        <w:t>Posterunek Policji w Lubieniu</w:t>
      </w:r>
      <w:r>
        <w:rPr>
          <w:sz w:val="22"/>
          <w:szCs w:val="22"/>
        </w:rPr>
        <w:t xml:space="preserve"> obejmuje swym działaniem miasto i gminę Lubień Kujawski</w:t>
      </w:r>
      <w:r w:rsidR="00265783">
        <w:rPr>
          <w:sz w:val="22"/>
          <w:szCs w:val="22"/>
        </w:rPr>
        <w:t>.</w:t>
      </w:r>
    </w:p>
    <w:p w:rsidR="00540BA6" w:rsidRDefault="00540BA6" w:rsidP="001508A9">
      <w:pPr>
        <w:pStyle w:val="Standard"/>
        <w:jc w:val="both"/>
      </w:pPr>
      <w:r>
        <w:br w:type="page"/>
      </w:r>
    </w:p>
    <w:p w:rsidR="001508A9" w:rsidRDefault="001508A9" w:rsidP="001508A9">
      <w:pPr>
        <w:pStyle w:val="Standard"/>
        <w:jc w:val="both"/>
      </w:pPr>
    </w:p>
    <w:p w:rsidR="004E1A7D" w:rsidRPr="00265783" w:rsidRDefault="006A57EA" w:rsidP="0026578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Na obsługiwanym  terenie działa wiele dużych zakładów pracy zatrudniających po  kilkaset,                          a  nawet  powyże</w:t>
      </w:r>
      <w:r w:rsidR="00E00206">
        <w:rPr>
          <w:sz w:val="22"/>
          <w:szCs w:val="22"/>
        </w:rPr>
        <w:t xml:space="preserve">j  tysiąca  osób, </w:t>
      </w:r>
      <w:r w:rsidR="00E00206" w:rsidRPr="009D0C37">
        <w:rPr>
          <w:sz w:val="22"/>
          <w:szCs w:val="22"/>
        </w:rPr>
        <w:t>w tym wykorzystujące do produkcji niebezpieczne środki chemiczne.</w:t>
      </w:r>
      <w:r>
        <w:rPr>
          <w:sz w:val="22"/>
          <w:szCs w:val="22"/>
        </w:rPr>
        <w:t xml:space="preserve">  Rozwinięta  jest  także  sieć  handlowa, w ramach której funkcjonują hipermarkety i placówki handlowe z dużymi parkingami stwarzającymi możliwości dokonywania przestępstw, szczególnie kradzieży pojazdów i włamań do nich.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Funkcjonujące, rozbudowujące się duże osiedla mieszkaniowe, dające poczucie anonimowości sprawiają, że dochodzi tam do włamań do mieszkań, kradzieży, rozbojów.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Zarówno przez Miasto Włocławek jak i przez Powiat Włocławski biegną ważne szlaki komunikacyjne. Nasilenie ruchu drogowego powoduje występowanie zagrożeń  i łamanie przepisów prawa.</w:t>
      </w:r>
    </w:p>
    <w:p w:rsidR="001508A9" w:rsidRPr="004B03B2" w:rsidRDefault="001508A9" w:rsidP="001508A9">
      <w:pPr>
        <w:pStyle w:val="Standard"/>
        <w:jc w:val="both"/>
        <w:rPr>
          <w:sz w:val="16"/>
          <w:szCs w:val="16"/>
        </w:rPr>
      </w:pPr>
    </w:p>
    <w:p w:rsidR="001508A9" w:rsidRDefault="001508A9" w:rsidP="001508A9">
      <w:pPr>
        <w:pStyle w:val="Standard"/>
        <w:jc w:val="both"/>
      </w:pPr>
      <w:r>
        <w:rPr>
          <w:sz w:val="22"/>
          <w:szCs w:val="22"/>
        </w:rPr>
        <w:t xml:space="preserve">Na terenie podległym KMP we Włocławku przebiegają </w:t>
      </w:r>
      <w:r>
        <w:rPr>
          <w:sz w:val="22"/>
          <w:szCs w:val="22"/>
          <w:u w:val="single"/>
        </w:rPr>
        <w:t>trzy drogi krajowe</w:t>
      </w:r>
      <w:r>
        <w:rPr>
          <w:sz w:val="22"/>
          <w:szCs w:val="22"/>
        </w:rPr>
        <w:t>: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droga K-91 odcinek od Siutkówka do Kamiennej; 55,7 km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droga K-62 odcinek od </w:t>
      </w:r>
      <w:proofErr w:type="spellStart"/>
      <w:r>
        <w:rPr>
          <w:sz w:val="22"/>
          <w:szCs w:val="22"/>
        </w:rPr>
        <w:t>Redecz</w:t>
      </w:r>
      <w:proofErr w:type="spellEnd"/>
      <w:r>
        <w:rPr>
          <w:sz w:val="22"/>
          <w:szCs w:val="22"/>
        </w:rPr>
        <w:t xml:space="preserve"> Krukowy do Skoki; 47,4 km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droga K-67 odcinek drogi od m. Włocławek do Cyprianki; 14,0 km</w:t>
      </w:r>
    </w:p>
    <w:p w:rsidR="001508A9" w:rsidRPr="004B03B2" w:rsidRDefault="001508A9" w:rsidP="001508A9">
      <w:pPr>
        <w:pStyle w:val="Standard"/>
        <w:jc w:val="both"/>
        <w:rPr>
          <w:sz w:val="16"/>
          <w:szCs w:val="16"/>
        </w:rPr>
      </w:pPr>
    </w:p>
    <w:p w:rsidR="001508A9" w:rsidRDefault="001508A9" w:rsidP="001508A9">
      <w:pPr>
        <w:pStyle w:val="Standard"/>
        <w:jc w:val="both"/>
      </w:pPr>
      <w:r>
        <w:rPr>
          <w:sz w:val="22"/>
          <w:szCs w:val="22"/>
        </w:rPr>
        <w:t xml:space="preserve">Występuje także </w:t>
      </w:r>
      <w:r>
        <w:rPr>
          <w:sz w:val="22"/>
          <w:szCs w:val="22"/>
          <w:u w:val="single"/>
        </w:rPr>
        <w:t>siedem dróg wojewódzkich: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W-252 Włocławek-Jaranowo w kierunku na Inowrocław;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W-265 Brześć Kujawski-Kowal Baruchowo w kierunku na Gostynin;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W-268 Brzezie-Wieniec;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W-269 Kowal-Choceń-Chodecz;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W-270 Brześć Kujawski-Izbica Kujawska w kierunku na Koło;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W0301 Probostwo-Bądkowo;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W-562 Szpetal Górny-Nasiegniewo w kierunku na Dobrzyń n/Wisłą;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Ogółem 149,1 km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A-1 w granicach Powiatu Włocławskiego; 58,2 km</w:t>
      </w:r>
    </w:p>
    <w:p w:rsidR="001508A9" w:rsidRPr="004B03B2" w:rsidRDefault="001508A9" w:rsidP="001508A9">
      <w:pPr>
        <w:pStyle w:val="Standard"/>
        <w:jc w:val="both"/>
        <w:rPr>
          <w:sz w:val="16"/>
          <w:szCs w:val="16"/>
        </w:rPr>
      </w:pP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W mieście i powiecie w I półroczu odnotowaliśmy 46 wypadków drogowych (o 7 więcej niż, w I półroczu 2017</w:t>
      </w:r>
      <w:r w:rsidR="00AA2133">
        <w:rPr>
          <w:sz w:val="22"/>
          <w:szCs w:val="22"/>
        </w:rPr>
        <w:t xml:space="preserve"> </w:t>
      </w:r>
      <w:r>
        <w:rPr>
          <w:sz w:val="22"/>
          <w:szCs w:val="22"/>
        </w:rPr>
        <w:t>r.) i 1159 kolizji drogowych (o 106 więcej niż, w I półroczu 2017</w:t>
      </w:r>
      <w:r w:rsidR="00AA2133">
        <w:rPr>
          <w:sz w:val="22"/>
          <w:szCs w:val="22"/>
        </w:rPr>
        <w:t xml:space="preserve"> </w:t>
      </w:r>
      <w:r>
        <w:rPr>
          <w:sz w:val="22"/>
          <w:szCs w:val="22"/>
        </w:rPr>
        <w:t>r.). W</w:t>
      </w:r>
      <w:r w:rsidR="00724705">
        <w:rPr>
          <w:sz w:val="22"/>
          <w:szCs w:val="22"/>
        </w:rPr>
        <w:t> </w:t>
      </w:r>
      <w:r>
        <w:rPr>
          <w:sz w:val="22"/>
          <w:szCs w:val="22"/>
        </w:rPr>
        <w:t>omawianym okresie w wypadk</w:t>
      </w:r>
      <w:r w:rsidR="001C7A68">
        <w:rPr>
          <w:sz w:val="22"/>
          <w:szCs w:val="22"/>
        </w:rPr>
        <w:t>ach drogowych zginęło 11 osób (</w:t>
      </w:r>
      <w:r>
        <w:rPr>
          <w:sz w:val="22"/>
          <w:szCs w:val="22"/>
        </w:rPr>
        <w:t>w I pół. 2017 zginęły 3 osoby), natomiast 40 osób zostało rannych (taka sama ilość rannych jak w I półroczu 2017</w:t>
      </w:r>
      <w:r w:rsidR="00AA2133">
        <w:rPr>
          <w:sz w:val="22"/>
          <w:szCs w:val="22"/>
        </w:rPr>
        <w:t xml:space="preserve"> </w:t>
      </w:r>
      <w:r>
        <w:rPr>
          <w:sz w:val="22"/>
          <w:szCs w:val="22"/>
        </w:rPr>
        <w:t>r.).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Policjanci Komendy Miejskiej Policji we Włocławku codziennie są dyslokowani do służby                           na drodze krajowej i autostradzie A-1. Służba pełniona jest z pojazdem wyposażonym w wideo</w:t>
      </w:r>
      <w:r w:rsidR="00E00206">
        <w:rPr>
          <w:sz w:val="22"/>
          <w:szCs w:val="22"/>
        </w:rPr>
        <w:t xml:space="preserve">- </w:t>
      </w:r>
      <w:r>
        <w:rPr>
          <w:sz w:val="22"/>
          <w:szCs w:val="22"/>
        </w:rPr>
        <w:t>rejestrator mający na celu ujawnianie wykroczeń popełnianych przez kierujących przede wszystkim przekroczenia prędkości, wykonywanie manewrów powodujących zagrożenia w ruchu drogowym.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Mieście Włocławek i miejscowościach Powiatu Włocławskiego odbywają się liczne imprezy  </w:t>
      </w:r>
      <w:bookmarkStart w:id="0" w:name="_GoBack"/>
      <w:bookmarkEnd w:id="0"/>
      <w:r>
        <w:rPr>
          <w:sz w:val="22"/>
          <w:szCs w:val="22"/>
        </w:rPr>
        <w:t>o charakterze kulturalnym i sportowym, cieszące się zainteresowaniem zarówno mieszkańców ale  także  osób  przyjezdnych. Rodzi  to nie tylko konieczność ich właściwego zabezpieczenia, ale także sprzyja dokonywaniu różnego typu zakłóceń porządku publicznego oraz popełnianiu przestępstw o charakterze chuligańskim.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Dla mieszkańców Miasta Włocławek i Powiatu Włocławskiego najbardziej dokuczliwe                                 są przestępstwa przeciwko życiu i zdrowiu – bójki lub pobicia oraz mieniu - kradzieże z włamaniem,                               jak również łamanie przepisów ruchu drogowego   w tym problem związany z nietrzeźwością kierowców.</w:t>
      </w:r>
    </w:p>
    <w:p w:rsidR="00E00206" w:rsidRPr="002F2F67" w:rsidRDefault="00E00206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F2F67">
        <w:rPr>
          <w:sz w:val="22"/>
          <w:szCs w:val="22"/>
        </w:rPr>
        <w:t>W zakresie zagrożeń nadzwyczajnych duże ryzyko ich wystąpienia zachodzi</w:t>
      </w:r>
      <w:r w:rsidR="006E014B" w:rsidRPr="002F2F67">
        <w:rPr>
          <w:sz w:val="22"/>
          <w:szCs w:val="22"/>
        </w:rPr>
        <w:t xml:space="preserve"> </w:t>
      </w:r>
      <w:r w:rsidRPr="002F2F67">
        <w:rPr>
          <w:sz w:val="22"/>
          <w:szCs w:val="22"/>
        </w:rPr>
        <w:t>przy zagrożeniu:</w:t>
      </w:r>
    </w:p>
    <w:p w:rsidR="006E014B" w:rsidRPr="002F2F67" w:rsidRDefault="00E00206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- powodzią – we Włocławku: terenów osiedla </w:t>
      </w:r>
      <w:proofErr w:type="spellStart"/>
      <w:r w:rsidRPr="002F2F67">
        <w:rPr>
          <w:sz w:val="22"/>
          <w:szCs w:val="22"/>
        </w:rPr>
        <w:t>Zawiśle</w:t>
      </w:r>
      <w:proofErr w:type="spellEnd"/>
      <w:r w:rsidRPr="002F2F67">
        <w:rPr>
          <w:sz w:val="22"/>
          <w:szCs w:val="22"/>
        </w:rPr>
        <w:t xml:space="preserve">, Doliny </w:t>
      </w:r>
      <w:proofErr w:type="spellStart"/>
      <w:r w:rsidRPr="002F2F67">
        <w:rPr>
          <w:sz w:val="22"/>
          <w:szCs w:val="22"/>
        </w:rPr>
        <w:t>Korabnickiej</w:t>
      </w:r>
      <w:proofErr w:type="spellEnd"/>
      <w:r w:rsidRPr="002F2F67">
        <w:rPr>
          <w:sz w:val="22"/>
          <w:szCs w:val="22"/>
        </w:rPr>
        <w:t>, terenów przybrzeżnych</w:t>
      </w:r>
      <w:r w:rsidR="006E014B" w:rsidRPr="002F2F67">
        <w:rPr>
          <w:sz w:val="22"/>
          <w:szCs w:val="22"/>
        </w:rPr>
        <w:t xml:space="preserve"> </w:t>
      </w:r>
    </w:p>
    <w:p w:rsidR="00E00206" w:rsidRPr="002F2F67" w:rsidRDefault="00E00206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</w:t>
      </w:r>
      <w:r w:rsidR="006E014B" w:rsidRPr="002F2F67">
        <w:rPr>
          <w:sz w:val="22"/>
          <w:szCs w:val="22"/>
        </w:rPr>
        <w:t xml:space="preserve">                   </w:t>
      </w:r>
      <w:r w:rsidRPr="002F2F67">
        <w:rPr>
          <w:sz w:val="22"/>
          <w:szCs w:val="22"/>
        </w:rPr>
        <w:t xml:space="preserve">rz. Zgłowiączki, </w:t>
      </w:r>
      <w:r w:rsidR="006E014B" w:rsidRPr="002F2F67">
        <w:rPr>
          <w:sz w:val="22"/>
          <w:szCs w:val="22"/>
        </w:rPr>
        <w:t>w Powiecie Włocławskim: terenów gmin przybrzeżnych rz. Wisły</w:t>
      </w:r>
      <w:r w:rsidR="00F01722" w:rsidRPr="002F2F67">
        <w:rPr>
          <w:sz w:val="22"/>
          <w:szCs w:val="22"/>
        </w:rPr>
        <w:t>;</w:t>
      </w:r>
    </w:p>
    <w:p w:rsidR="006E014B" w:rsidRPr="002F2F67" w:rsidRDefault="006E014B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- awarią przemysłową – stwarzają Zakłady Azotowe Anwil S.A., Run Chłodnia we Włocławku, </w:t>
      </w:r>
      <w:proofErr w:type="spellStart"/>
      <w:r w:rsidRPr="002F2F67">
        <w:rPr>
          <w:sz w:val="22"/>
          <w:szCs w:val="22"/>
        </w:rPr>
        <w:t>GuJo</w:t>
      </w:r>
      <w:proofErr w:type="spellEnd"/>
    </w:p>
    <w:p w:rsidR="006E014B" w:rsidRPr="002F2F67" w:rsidRDefault="006E014B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             Food Chłodnia we Włocławku, Kujawska Spółdzielnia Mleczarska we Włocławku, </w:t>
      </w:r>
    </w:p>
    <w:p w:rsidR="004B03B2" w:rsidRPr="002F2F67" w:rsidRDefault="006E014B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             Wytwórnia Kwasu </w:t>
      </w:r>
      <w:proofErr w:type="spellStart"/>
      <w:r w:rsidRPr="002F2F67">
        <w:rPr>
          <w:sz w:val="22"/>
          <w:szCs w:val="22"/>
        </w:rPr>
        <w:t>Tetraftalowego</w:t>
      </w:r>
      <w:proofErr w:type="spellEnd"/>
      <w:r w:rsidRPr="002F2F67">
        <w:rPr>
          <w:sz w:val="22"/>
          <w:szCs w:val="22"/>
        </w:rPr>
        <w:t xml:space="preserve"> PKN Orlen S.A.</w:t>
      </w:r>
      <w:r w:rsidR="004B03B2" w:rsidRPr="002F2F67">
        <w:rPr>
          <w:sz w:val="22"/>
          <w:szCs w:val="22"/>
        </w:rPr>
        <w:t>, Europol Gaz S.A.</w:t>
      </w:r>
      <w:r w:rsidR="00B9622C" w:rsidRPr="002F2F67">
        <w:rPr>
          <w:sz w:val="22"/>
          <w:szCs w:val="22"/>
        </w:rPr>
        <w:t xml:space="preserve"> </w:t>
      </w:r>
      <w:r w:rsidR="004B03B2" w:rsidRPr="002F2F67">
        <w:rPr>
          <w:sz w:val="22"/>
          <w:szCs w:val="22"/>
        </w:rPr>
        <w:t>SSRP I Tłocznia</w:t>
      </w:r>
    </w:p>
    <w:p w:rsidR="00B9622C" w:rsidRPr="002F2F67" w:rsidRDefault="004B03B2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             Gazu Włocławek </w:t>
      </w:r>
      <w:r w:rsidR="00B9622C" w:rsidRPr="002F2F67">
        <w:rPr>
          <w:sz w:val="22"/>
          <w:szCs w:val="22"/>
        </w:rPr>
        <w:t xml:space="preserve">– </w:t>
      </w:r>
      <w:r w:rsidRPr="002F2F67">
        <w:rPr>
          <w:sz w:val="22"/>
          <w:szCs w:val="22"/>
        </w:rPr>
        <w:t>Gąbinek</w:t>
      </w:r>
      <w:r w:rsidR="00B9622C" w:rsidRPr="002F2F67">
        <w:rPr>
          <w:sz w:val="22"/>
          <w:szCs w:val="22"/>
        </w:rPr>
        <w:t xml:space="preserve"> /</w:t>
      </w:r>
      <w:r w:rsidRPr="002F2F67">
        <w:rPr>
          <w:sz w:val="22"/>
          <w:szCs w:val="22"/>
        </w:rPr>
        <w:t xml:space="preserve"> Gmina Lubanie, Węzeł Rozdzielczy Gustorzyn </w:t>
      </w:r>
      <w:r w:rsidR="00B9622C" w:rsidRPr="002F2F67">
        <w:rPr>
          <w:sz w:val="22"/>
          <w:szCs w:val="22"/>
        </w:rPr>
        <w:t xml:space="preserve">/ </w:t>
      </w:r>
      <w:r w:rsidRPr="002F2F67">
        <w:rPr>
          <w:sz w:val="22"/>
          <w:szCs w:val="22"/>
        </w:rPr>
        <w:t>Gmina</w:t>
      </w:r>
    </w:p>
    <w:p w:rsidR="006E014B" w:rsidRPr="002F2F67" w:rsidRDefault="00B9622C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         </w:t>
      </w:r>
      <w:r w:rsidR="004B03B2" w:rsidRPr="002F2F67">
        <w:rPr>
          <w:sz w:val="22"/>
          <w:szCs w:val="22"/>
        </w:rPr>
        <w:t xml:space="preserve"> </w:t>
      </w:r>
      <w:r w:rsidRPr="002F2F67">
        <w:rPr>
          <w:sz w:val="22"/>
          <w:szCs w:val="22"/>
        </w:rPr>
        <w:t xml:space="preserve">   </w:t>
      </w:r>
      <w:r w:rsidR="004B03B2" w:rsidRPr="002F2F67">
        <w:rPr>
          <w:sz w:val="22"/>
          <w:szCs w:val="22"/>
        </w:rPr>
        <w:t>Brześć Kujawski</w:t>
      </w:r>
      <w:r w:rsidR="00F01722" w:rsidRPr="002F2F67">
        <w:rPr>
          <w:sz w:val="22"/>
          <w:szCs w:val="22"/>
        </w:rPr>
        <w:t>;</w:t>
      </w:r>
    </w:p>
    <w:p w:rsidR="003E6D89" w:rsidRPr="002F2F67" w:rsidRDefault="004454A9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>- pożarem – na obszarach zurbanizo</w:t>
      </w:r>
      <w:r w:rsidR="006168DE" w:rsidRPr="002F2F67">
        <w:rPr>
          <w:sz w:val="22"/>
          <w:szCs w:val="22"/>
        </w:rPr>
        <w:t>wanych Włocławka szczególnie Ś</w:t>
      </w:r>
      <w:r w:rsidRPr="002F2F67">
        <w:rPr>
          <w:sz w:val="22"/>
          <w:szCs w:val="22"/>
        </w:rPr>
        <w:t>ródmieścia gdzie dominuje gęsta</w:t>
      </w:r>
    </w:p>
    <w:p w:rsidR="003E6D89" w:rsidRPr="002F2F67" w:rsidRDefault="003E6D89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             </w:t>
      </w:r>
      <w:r w:rsidR="004454A9" w:rsidRPr="002F2F67">
        <w:rPr>
          <w:sz w:val="22"/>
          <w:szCs w:val="22"/>
        </w:rPr>
        <w:t>zabudowa i palne elementy konstrukcji domów, na obszarach leśnych miasta i powiatu,</w:t>
      </w:r>
    </w:p>
    <w:p w:rsidR="004454A9" w:rsidRPr="002F2F67" w:rsidRDefault="003E6D89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            </w:t>
      </w:r>
      <w:r w:rsidR="004454A9" w:rsidRPr="002F2F67">
        <w:rPr>
          <w:sz w:val="22"/>
          <w:szCs w:val="22"/>
        </w:rPr>
        <w:t xml:space="preserve"> </w:t>
      </w:r>
      <w:r w:rsidR="00EE7659" w:rsidRPr="002F2F67">
        <w:rPr>
          <w:sz w:val="22"/>
          <w:szCs w:val="22"/>
        </w:rPr>
        <w:t xml:space="preserve">wiejskich </w:t>
      </w:r>
      <w:r w:rsidR="004454A9" w:rsidRPr="002F2F67">
        <w:rPr>
          <w:sz w:val="22"/>
          <w:szCs w:val="22"/>
        </w:rPr>
        <w:t>zabudowań gospodarski</w:t>
      </w:r>
      <w:r w:rsidR="004B03B2" w:rsidRPr="002F2F67">
        <w:rPr>
          <w:sz w:val="22"/>
          <w:szCs w:val="22"/>
        </w:rPr>
        <w:t>ch</w:t>
      </w:r>
      <w:r w:rsidRPr="002F2F67">
        <w:rPr>
          <w:sz w:val="22"/>
          <w:szCs w:val="22"/>
        </w:rPr>
        <w:t>, składowisk</w:t>
      </w:r>
      <w:r w:rsidR="004454A9" w:rsidRPr="002F2F67">
        <w:rPr>
          <w:sz w:val="22"/>
          <w:szCs w:val="22"/>
        </w:rPr>
        <w:t xml:space="preserve"> odpadów</w:t>
      </w:r>
      <w:r w:rsidR="00F01722" w:rsidRPr="002F2F67">
        <w:rPr>
          <w:sz w:val="22"/>
          <w:szCs w:val="22"/>
        </w:rPr>
        <w:t>;</w:t>
      </w:r>
    </w:p>
    <w:p w:rsidR="00567DD7" w:rsidRPr="00567DD7" w:rsidRDefault="006A57EA" w:rsidP="00567DD7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3E6D89" w:rsidRPr="002F2F67" w:rsidRDefault="003E6D89" w:rsidP="001508A9">
      <w:pPr>
        <w:pStyle w:val="Standard"/>
        <w:jc w:val="both"/>
        <w:rPr>
          <w:sz w:val="22"/>
          <w:szCs w:val="22"/>
        </w:rPr>
      </w:pPr>
      <w:r w:rsidRPr="002F2F67">
        <w:rPr>
          <w:sz w:val="22"/>
          <w:szCs w:val="22"/>
        </w:rPr>
        <w:t>- anomaliami pogodowymi – silne mrozy</w:t>
      </w:r>
      <w:r w:rsidR="00B9622C" w:rsidRPr="002F2F67">
        <w:rPr>
          <w:sz w:val="22"/>
          <w:szCs w:val="22"/>
        </w:rPr>
        <w:t>,</w:t>
      </w:r>
      <w:r w:rsidRPr="002F2F67">
        <w:rPr>
          <w:sz w:val="22"/>
          <w:szCs w:val="22"/>
        </w:rPr>
        <w:t xml:space="preserve"> intensywne opady śniegu, huraganowe wiatry, susza i upały,</w:t>
      </w:r>
    </w:p>
    <w:p w:rsidR="00734C82" w:rsidRPr="002F2F67" w:rsidRDefault="003E6D89" w:rsidP="003E6D89">
      <w:pPr>
        <w:pStyle w:val="Standard"/>
        <w:tabs>
          <w:tab w:val="left" w:pos="1134"/>
        </w:tabs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</w:t>
      </w:r>
      <w:r w:rsidR="00734C82" w:rsidRPr="002F2F67">
        <w:rPr>
          <w:sz w:val="22"/>
          <w:szCs w:val="22"/>
        </w:rPr>
        <w:t xml:space="preserve">             </w:t>
      </w:r>
      <w:r w:rsidR="00B9622C" w:rsidRPr="002F2F67">
        <w:rPr>
          <w:sz w:val="22"/>
          <w:szCs w:val="22"/>
        </w:rPr>
        <w:t>intensywne</w:t>
      </w:r>
      <w:r w:rsidR="00734C82" w:rsidRPr="002F2F67">
        <w:rPr>
          <w:sz w:val="22"/>
          <w:szCs w:val="22"/>
        </w:rPr>
        <w:t xml:space="preserve"> opady deszczu;</w:t>
      </w:r>
    </w:p>
    <w:p w:rsidR="00734C82" w:rsidRPr="002F2F67" w:rsidRDefault="00734C82" w:rsidP="00734C82">
      <w:pPr>
        <w:pStyle w:val="Standard"/>
        <w:tabs>
          <w:tab w:val="left" w:pos="709"/>
          <w:tab w:val="left" w:pos="1134"/>
        </w:tabs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    Zagrożeniami trudnymi do przewidzenia ich wystąpienia są:</w:t>
      </w:r>
    </w:p>
    <w:p w:rsidR="002F2F67" w:rsidRDefault="00734C82" w:rsidP="003E6D89">
      <w:pPr>
        <w:pStyle w:val="Standard"/>
        <w:tabs>
          <w:tab w:val="left" w:pos="1134"/>
        </w:tabs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- epidemie – możliwe wystąpienie zbiorowych zatruć w dużych skupiskach ludzkich, skażenia </w:t>
      </w:r>
    </w:p>
    <w:p w:rsidR="00734C82" w:rsidRPr="002F2F67" w:rsidRDefault="002F2F67" w:rsidP="003E6D89">
      <w:pPr>
        <w:pStyle w:val="Standard"/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34C82" w:rsidRPr="002F2F67">
        <w:rPr>
          <w:sz w:val="22"/>
          <w:szCs w:val="22"/>
        </w:rPr>
        <w:t>produkt</w:t>
      </w:r>
      <w:r>
        <w:rPr>
          <w:sz w:val="22"/>
          <w:szCs w:val="22"/>
        </w:rPr>
        <w:t xml:space="preserve">ów </w:t>
      </w:r>
      <w:r w:rsidR="00734C82" w:rsidRPr="002F2F67">
        <w:rPr>
          <w:sz w:val="22"/>
          <w:szCs w:val="22"/>
        </w:rPr>
        <w:t>żywnościowych;</w:t>
      </w:r>
    </w:p>
    <w:p w:rsidR="002F2F67" w:rsidRDefault="00734C82" w:rsidP="003E6D89">
      <w:pPr>
        <w:pStyle w:val="Standard"/>
        <w:tabs>
          <w:tab w:val="left" w:pos="1134"/>
        </w:tabs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- epizootie </w:t>
      </w:r>
      <w:r w:rsidR="00036969" w:rsidRPr="002F2F67">
        <w:rPr>
          <w:sz w:val="22"/>
          <w:szCs w:val="22"/>
        </w:rPr>
        <w:t>–</w:t>
      </w:r>
      <w:r w:rsidRPr="002F2F67">
        <w:rPr>
          <w:sz w:val="22"/>
          <w:szCs w:val="22"/>
        </w:rPr>
        <w:t xml:space="preserve"> </w:t>
      </w:r>
      <w:r w:rsidR="00036969" w:rsidRPr="002F2F67">
        <w:rPr>
          <w:sz w:val="22"/>
          <w:szCs w:val="22"/>
        </w:rPr>
        <w:t>możliwe wystąpienie chorób zwierzęcych (ptasia grypa, ASF</w:t>
      </w:r>
      <w:r w:rsidR="001D2318" w:rsidRPr="002F2F67">
        <w:rPr>
          <w:sz w:val="22"/>
          <w:szCs w:val="22"/>
        </w:rPr>
        <w:t xml:space="preserve"> (afrykański pomór świń)</w:t>
      </w:r>
      <w:r w:rsidR="00036969" w:rsidRPr="002F2F67">
        <w:rPr>
          <w:sz w:val="22"/>
          <w:szCs w:val="22"/>
        </w:rPr>
        <w:t xml:space="preserve">, </w:t>
      </w:r>
    </w:p>
    <w:p w:rsidR="00734C82" w:rsidRPr="002F2F67" w:rsidRDefault="002F2F67" w:rsidP="003E6D89">
      <w:pPr>
        <w:pStyle w:val="Standard"/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036969" w:rsidRPr="002F2F67">
        <w:rPr>
          <w:sz w:val="22"/>
          <w:szCs w:val="22"/>
        </w:rPr>
        <w:t>BSE</w:t>
      </w:r>
      <w:r w:rsidR="001D2318" w:rsidRPr="002F2F67">
        <w:rPr>
          <w:sz w:val="22"/>
          <w:szCs w:val="22"/>
        </w:rPr>
        <w:t xml:space="preserve"> (choroba szalonych krów)</w:t>
      </w:r>
      <w:r w:rsidR="00036969" w:rsidRPr="002F2F67">
        <w:rPr>
          <w:sz w:val="22"/>
          <w:szCs w:val="22"/>
        </w:rPr>
        <w:t>, wścieklizna ...);</w:t>
      </w:r>
    </w:p>
    <w:p w:rsidR="00036969" w:rsidRPr="002F2F67" w:rsidRDefault="00036969" w:rsidP="003E6D89">
      <w:pPr>
        <w:pStyle w:val="Standard"/>
        <w:tabs>
          <w:tab w:val="left" w:pos="1134"/>
        </w:tabs>
        <w:jc w:val="both"/>
        <w:rPr>
          <w:sz w:val="22"/>
          <w:szCs w:val="22"/>
        </w:rPr>
      </w:pPr>
      <w:r w:rsidRPr="002F2F67">
        <w:rPr>
          <w:sz w:val="22"/>
          <w:szCs w:val="22"/>
        </w:rPr>
        <w:t>- epifitozy – znaczące ogniska chorób roślin możliwe ich wystąpienie s</w:t>
      </w:r>
      <w:r w:rsidR="00E671B7" w:rsidRPr="002F2F67">
        <w:rPr>
          <w:sz w:val="22"/>
          <w:szCs w:val="22"/>
        </w:rPr>
        <w:t>zczególnie na obszarach leśnych;</w:t>
      </w:r>
    </w:p>
    <w:p w:rsidR="005E5F7E" w:rsidRPr="002F2F67" w:rsidRDefault="00036969" w:rsidP="003E6D89">
      <w:pPr>
        <w:pStyle w:val="Standard"/>
        <w:tabs>
          <w:tab w:val="left" w:pos="1134"/>
        </w:tabs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- katastrofy budowlane – związane z wieloletnią eksploatacją obiektów budowlanych, </w:t>
      </w:r>
      <w:r w:rsidR="005E5F7E" w:rsidRPr="002F2F67">
        <w:rPr>
          <w:sz w:val="22"/>
          <w:szCs w:val="22"/>
        </w:rPr>
        <w:t xml:space="preserve">wynikające </w:t>
      </w:r>
    </w:p>
    <w:p w:rsidR="007B5107" w:rsidRPr="002F2F67" w:rsidRDefault="005E5F7E" w:rsidP="003E6D89">
      <w:pPr>
        <w:pStyle w:val="Standard"/>
        <w:tabs>
          <w:tab w:val="left" w:pos="1134"/>
        </w:tabs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           z zaniedbań kons</w:t>
      </w:r>
      <w:r w:rsidR="00036969" w:rsidRPr="002F2F67">
        <w:rPr>
          <w:sz w:val="22"/>
          <w:szCs w:val="22"/>
        </w:rPr>
        <w:t>er</w:t>
      </w:r>
      <w:r w:rsidRPr="002F2F67">
        <w:rPr>
          <w:sz w:val="22"/>
          <w:szCs w:val="22"/>
        </w:rPr>
        <w:t>wacyjno-naprawczo-modernizacyjnych</w:t>
      </w:r>
      <w:r w:rsidR="004B03B2" w:rsidRPr="002F2F67">
        <w:rPr>
          <w:sz w:val="22"/>
          <w:szCs w:val="22"/>
        </w:rPr>
        <w:t xml:space="preserve"> budynków i instalacji,</w:t>
      </w:r>
      <w:r w:rsidR="007B5107" w:rsidRPr="002F2F67">
        <w:rPr>
          <w:sz w:val="22"/>
          <w:szCs w:val="22"/>
        </w:rPr>
        <w:t xml:space="preserve"> aktów</w:t>
      </w:r>
    </w:p>
    <w:p w:rsidR="001508A9" w:rsidRPr="002F2F67" w:rsidRDefault="007B5107" w:rsidP="00E671B7">
      <w:pPr>
        <w:pStyle w:val="Standard"/>
        <w:tabs>
          <w:tab w:val="left" w:pos="1134"/>
        </w:tabs>
        <w:jc w:val="both"/>
        <w:rPr>
          <w:sz w:val="22"/>
          <w:szCs w:val="22"/>
        </w:rPr>
      </w:pPr>
      <w:r w:rsidRPr="002F2F67">
        <w:rPr>
          <w:sz w:val="22"/>
          <w:szCs w:val="22"/>
        </w:rPr>
        <w:t xml:space="preserve">                    </w:t>
      </w:r>
      <w:r w:rsidR="00A2107D">
        <w:rPr>
          <w:sz w:val="22"/>
          <w:szCs w:val="22"/>
        </w:rPr>
        <w:t>terroryzmu czy</w:t>
      </w:r>
      <w:r w:rsidRPr="002F2F67">
        <w:rPr>
          <w:sz w:val="22"/>
          <w:szCs w:val="22"/>
        </w:rPr>
        <w:t xml:space="preserve"> sabotażu.</w:t>
      </w:r>
      <w:r w:rsidR="00036969" w:rsidRPr="002F2F67">
        <w:rPr>
          <w:sz w:val="22"/>
          <w:szCs w:val="22"/>
        </w:rPr>
        <w:t xml:space="preserve"> </w:t>
      </w:r>
    </w:p>
    <w:p w:rsidR="00E671B7" w:rsidRPr="00E671B7" w:rsidRDefault="00E671B7" w:rsidP="00E671B7">
      <w:pPr>
        <w:pStyle w:val="Standard"/>
        <w:tabs>
          <w:tab w:val="left" w:pos="1134"/>
        </w:tabs>
        <w:jc w:val="both"/>
        <w:rPr>
          <w:i/>
          <w:sz w:val="16"/>
          <w:szCs w:val="16"/>
        </w:rPr>
      </w:pPr>
    </w:p>
    <w:p w:rsidR="001508A9" w:rsidRDefault="001508A9" w:rsidP="001508A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 Założenia „Programu”</w:t>
      </w:r>
    </w:p>
    <w:p w:rsidR="001508A9" w:rsidRPr="00E671B7" w:rsidRDefault="001508A9" w:rsidP="001508A9">
      <w:pPr>
        <w:pStyle w:val="Standard"/>
        <w:jc w:val="both"/>
        <w:rPr>
          <w:sz w:val="16"/>
          <w:szCs w:val="16"/>
        </w:rPr>
      </w:pP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ramach „Programu” przewiduje się działania mające na celu:</w:t>
      </w:r>
    </w:p>
    <w:p w:rsidR="001508A9" w:rsidRDefault="001508A9" w:rsidP="001508A9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ograniczenie przestępczości;</w:t>
      </w:r>
    </w:p>
    <w:p w:rsidR="001508A9" w:rsidRDefault="001508A9" w:rsidP="001508A9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zmniejszenie poczucia zagrożenia mieszkańców;</w:t>
      </w:r>
    </w:p>
    <w:p w:rsidR="001508A9" w:rsidRDefault="001508A9" w:rsidP="001508A9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poprawę ochrony bezpieczeństwa mieszkańców;</w:t>
      </w:r>
    </w:p>
    <w:p w:rsidR="001508A9" w:rsidRDefault="001508A9" w:rsidP="001508A9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„Programie” przywiązuje się także duże znaczenie do przeciwdziałania drobny</w:t>
      </w:r>
      <w:r w:rsidR="009A3156">
        <w:rPr>
          <w:sz w:val="22"/>
          <w:szCs w:val="22"/>
        </w:rPr>
        <w:t>m wykroczeniom</w:t>
      </w:r>
      <w:r>
        <w:rPr>
          <w:sz w:val="22"/>
          <w:szCs w:val="22"/>
        </w:rPr>
        <w:t xml:space="preserve"> i przestępstwom o tzw. niskiej szkodliwości, wychodząc z założenia, że bierna postawa wobec tych wykroczeń i przestępstw przyczynia się do wzrostu liczby ciężkich przestępstw.</w:t>
      </w:r>
    </w:p>
    <w:p w:rsidR="009A3156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Zagrożenia występujące na terenie Miasta Wł</w:t>
      </w:r>
      <w:r w:rsidR="009A3156">
        <w:rPr>
          <w:sz w:val="22"/>
          <w:szCs w:val="22"/>
        </w:rPr>
        <w:t xml:space="preserve">ocławek i Powiatu Włocławskiego </w:t>
      </w:r>
      <w:r>
        <w:rPr>
          <w:sz w:val="22"/>
          <w:szCs w:val="22"/>
        </w:rPr>
        <w:t>można podzielić na</w:t>
      </w:r>
    </w:p>
    <w:p w:rsidR="001508A9" w:rsidRDefault="009A3156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508A9">
        <w:rPr>
          <w:sz w:val="22"/>
          <w:szCs w:val="22"/>
        </w:rPr>
        <w:t xml:space="preserve"> n/w kategorie:</w:t>
      </w:r>
    </w:p>
    <w:p w:rsidR="001508A9" w:rsidRDefault="001508A9" w:rsidP="001508A9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przestępczość przeciwko życiu i zdrowiu;</w:t>
      </w:r>
    </w:p>
    <w:p w:rsidR="001508A9" w:rsidRDefault="001508A9" w:rsidP="001508A9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przestępczość przeciwko mieniu;</w:t>
      </w:r>
    </w:p>
    <w:p w:rsidR="001508A9" w:rsidRDefault="001508A9" w:rsidP="001508A9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przestępczość samochodowa (kradzieże samochodów i ich wyposażenia);</w:t>
      </w:r>
    </w:p>
    <w:p w:rsidR="001508A9" w:rsidRDefault="001508A9" w:rsidP="001508A9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demoralizacja i przestępczość nieletnich;</w:t>
      </w:r>
    </w:p>
    <w:p w:rsidR="001508A9" w:rsidRDefault="003A3965" w:rsidP="001508A9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patologie społeczne (</w:t>
      </w:r>
      <w:r w:rsidR="001508A9">
        <w:rPr>
          <w:sz w:val="22"/>
          <w:szCs w:val="22"/>
        </w:rPr>
        <w:t>alkoholizm, narkomania, przemoc w r</w:t>
      </w:r>
      <w:r>
        <w:rPr>
          <w:sz w:val="22"/>
          <w:szCs w:val="22"/>
        </w:rPr>
        <w:t>odzinie, subkultury młodzieżowe</w:t>
      </w:r>
      <w:r w:rsidR="001508A9">
        <w:rPr>
          <w:sz w:val="22"/>
          <w:szCs w:val="22"/>
        </w:rPr>
        <w:t>);</w:t>
      </w:r>
    </w:p>
    <w:p w:rsidR="001508A9" w:rsidRDefault="001508A9" w:rsidP="001508A9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zagrożenia w komunikacji i ruchu drogowym;</w:t>
      </w:r>
    </w:p>
    <w:p w:rsidR="001508A9" w:rsidRDefault="003A3965" w:rsidP="001508A9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zagrożenia nadzwyczajne (</w:t>
      </w:r>
      <w:r w:rsidR="001508A9">
        <w:rPr>
          <w:sz w:val="22"/>
          <w:szCs w:val="22"/>
        </w:rPr>
        <w:t>powodzie, pożary, zagrożenia chemi</w:t>
      </w:r>
      <w:r>
        <w:rPr>
          <w:sz w:val="22"/>
          <w:szCs w:val="22"/>
        </w:rPr>
        <w:t>czne, ekologiczne, katastrofy</w:t>
      </w:r>
      <w:r w:rsidR="00567DD7">
        <w:rPr>
          <w:sz w:val="22"/>
          <w:szCs w:val="22"/>
        </w:rPr>
        <w:t>).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ramach „Programu” duże znaczenie przywiązuje się do usuwania przyczyn zagrożeń. Wymaga                       to podejmowania, obok działań </w:t>
      </w:r>
      <w:proofErr w:type="spellStart"/>
      <w:r>
        <w:rPr>
          <w:sz w:val="22"/>
          <w:szCs w:val="22"/>
        </w:rPr>
        <w:t>wykrywczych</w:t>
      </w:r>
      <w:proofErr w:type="spellEnd"/>
      <w:r>
        <w:rPr>
          <w:sz w:val="22"/>
          <w:szCs w:val="22"/>
        </w:rPr>
        <w:t>, dług</w:t>
      </w:r>
      <w:r w:rsidR="003510E6">
        <w:rPr>
          <w:sz w:val="22"/>
          <w:szCs w:val="22"/>
        </w:rPr>
        <w:t xml:space="preserve">ofalowych działań prewencyjnych                                      </w:t>
      </w:r>
      <w:r>
        <w:rPr>
          <w:sz w:val="22"/>
          <w:szCs w:val="22"/>
        </w:rPr>
        <w:t>i wychowawczych. Tylko wspólne, systematyczne i skoordynowane działania wszystkich służb, sa</w:t>
      </w:r>
      <w:r w:rsidR="003510E6">
        <w:rPr>
          <w:sz w:val="22"/>
          <w:szCs w:val="22"/>
        </w:rPr>
        <w:t>morządów, różnych instytucji</w:t>
      </w:r>
      <w:r>
        <w:rPr>
          <w:sz w:val="22"/>
          <w:szCs w:val="22"/>
        </w:rPr>
        <w:t xml:space="preserve"> i organizacji oraz mieszkańców, mogą doprowadzić do wyraźnej poprawy stanu bezpieczeństwa i porządku publicznego na terenie Miasta Włocławek i Powiatu Włocławskiego.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3. Koniecznym warunkiem efektywnej realizacji „Programu” jest jego znajomość i akceptacja przez społeczności lokalne, na rzecz których „Program” został przygotowany. Zaufanie mieszkańców                             do „Programu” będzie determinowane skutecznością realizacji najprostszych działań np. szybką reakcją                    na wezwanie, widoczną konsekwencją w wykonywaniu postawionych zadań, gotowością niesienia pomocy.</w:t>
      </w:r>
    </w:p>
    <w:p w:rsidR="001508A9" w:rsidRDefault="001508A9" w:rsidP="001508A9">
      <w:pPr>
        <w:pStyle w:val="Standard"/>
        <w:jc w:val="both"/>
        <w:rPr>
          <w:sz w:val="20"/>
          <w:szCs w:val="20"/>
        </w:rPr>
      </w:pPr>
    </w:p>
    <w:p w:rsidR="001508A9" w:rsidRDefault="001508A9" w:rsidP="001508A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 Struktura organizacyjna „Programu”.</w:t>
      </w:r>
    </w:p>
    <w:p w:rsidR="001508A9" w:rsidRDefault="001508A9" w:rsidP="001508A9">
      <w:pPr>
        <w:pStyle w:val="Standard"/>
        <w:jc w:val="both"/>
        <w:rPr>
          <w:b/>
          <w:bCs/>
          <w:sz w:val="22"/>
          <w:szCs w:val="22"/>
        </w:rPr>
      </w:pP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 Cele struktury organizacyjnej:</w:t>
      </w:r>
    </w:p>
    <w:p w:rsidR="001508A9" w:rsidRDefault="001508A9" w:rsidP="001508A9">
      <w:pPr>
        <w:pStyle w:val="Standard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uczestnictwo niezbędnych instytucji i organizacji oraz ułatwienie ich kontaktów operacyjnych;</w:t>
      </w:r>
    </w:p>
    <w:p w:rsidR="001508A9" w:rsidRDefault="001508A9" w:rsidP="001508A9">
      <w:pPr>
        <w:pStyle w:val="Standard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zapewnienie odpowiedniej koordynacji działań oraz dyscypliny wykonywania zadań;</w:t>
      </w:r>
    </w:p>
    <w:p w:rsidR="001508A9" w:rsidRDefault="001508A9" w:rsidP="001508A9">
      <w:pPr>
        <w:pStyle w:val="Standard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możliwość uwzględnienia zmieniających się warunków poprzez dostosowan</w:t>
      </w:r>
      <w:r w:rsidR="00567DD7">
        <w:rPr>
          <w:sz w:val="22"/>
          <w:szCs w:val="22"/>
        </w:rPr>
        <w:t>ie do nich elementów „Programu”.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  Poziom koordynacji:</w:t>
      </w:r>
    </w:p>
    <w:p w:rsidR="001508A9" w:rsidRDefault="001508A9" w:rsidP="001508A9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 Miasta Włocławek i Starosta Włocławski wraz z podległymi i nadzorowanymi służbami;  </w:t>
      </w:r>
    </w:p>
    <w:p w:rsidR="007C4C4F" w:rsidRPr="00B95401" w:rsidRDefault="001508A9" w:rsidP="00B95401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Komisja Bezpieczeństwa i Porządku dla Miasta Włocławek na prawach powiatu i Powiatu Włocławskiego w ramac</w:t>
      </w:r>
      <w:r w:rsidR="00567DD7">
        <w:rPr>
          <w:sz w:val="22"/>
          <w:szCs w:val="22"/>
        </w:rPr>
        <w:t>h swoich ustawowych kompetencji.</w:t>
      </w:r>
      <w:r w:rsidR="00E671B7">
        <w:rPr>
          <w:sz w:val="22"/>
          <w:szCs w:val="22"/>
        </w:rPr>
        <w:t xml:space="preserve"> </w:t>
      </w:r>
    </w:p>
    <w:p w:rsidR="00FD5BC9" w:rsidRDefault="00FD5BC9" w:rsidP="00E671B7">
      <w:pPr>
        <w:pStyle w:val="Standard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71B7" w:rsidRDefault="006A57EA" w:rsidP="00E671B7">
      <w:pPr>
        <w:pStyle w:val="Standard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3.  Poziom realizacyjny:</w:t>
      </w:r>
    </w:p>
    <w:p w:rsidR="001508A9" w:rsidRDefault="001508A9" w:rsidP="001508A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</w:t>
      </w:r>
      <w:r w:rsidR="00CD5341">
        <w:rPr>
          <w:sz w:val="22"/>
          <w:szCs w:val="22"/>
        </w:rPr>
        <w:t>jskie i powiatowe</w:t>
      </w:r>
      <w:r>
        <w:rPr>
          <w:sz w:val="22"/>
          <w:szCs w:val="22"/>
        </w:rPr>
        <w:t xml:space="preserve"> jednostki odpowiedzialne za bezpie</w:t>
      </w:r>
      <w:r w:rsidR="00AE0341">
        <w:rPr>
          <w:sz w:val="22"/>
          <w:szCs w:val="22"/>
        </w:rPr>
        <w:t>czeństwo i porządek publiczny (</w:t>
      </w:r>
      <w:r>
        <w:rPr>
          <w:sz w:val="22"/>
          <w:szCs w:val="22"/>
        </w:rPr>
        <w:t xml:space="preserve">Policja, Państwowa Straż Pożarna, Straż Miejska, </w:t>
      </w:r>
      <w:r w:rsidR="00032571">
        <w:rPr>
          <w:sz w:val="22"/>
          <w:szCs w:val="22"/>
        </w:rPr>
        <w:t xml:space="preserve">Państwowe </w:t>
      </w:r>
      <w:r>
        <w:rPr>
          <w:sz w:val="22"/>
          <w:szCs w:val="22"/>
        </w:rPr>
        <w:t xml:space="preserve">Ratownictwo Medyczne, agencje świadczące usługi </w:t>
      </w:r>
      <w:r w:rsidR="00AE0341">
        <w:rPr>
          <w:sz w:val="22"/>
          <w:szCs w:val="22"/>
        </w:rPr>
        <w:t>z zakresu ochrony osób i mienia</w:t>
      </w:r>
      <w:r>
        <w:rPr>
          <w:sz w:val="22"/>
          <w:szCs w:val="22"/>
        </w:rPr>
        <w:t>);</w:t>
      </w:r>
    </w:p>
    <w:p w:rsidR="001508A9" w:rsidRDefault="001508A9" w:rsidP="001508A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powiatowe inspekcje;</w:t>
      </w:r>
    </w:p>
    <w:p w:rsidR="001508A9" w:rsidRPr="00CD5341" w:rsidRDefault="001508A9" w:rsidP="00CD5341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jednostki samorządowe;</w:t>
      </w:r>
    </w:p>
    <w:p w:rsidR="00567DD7" w:rsidRPr="00E671B7" w:rsidRDefault="001508A9" w:rsidP="00E671B7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insty</w:t>
      </w:r>
      <w:r w:rsidR="006F4DD9">
        <w:rPr>
          <w:sz w:val="22"/>
          <w:szCs w:val="22"/>
        </w:rPr>
        <w:t>tucje i organizacje publiczne (</w:t>
      </w:r>
      <w:r>
        <w:rPr>
          <w:sz w:val="22"/>
          <w:szCs w:val="22"/>
        </w:rPr>
        <w:t>firmy ubezpieczeniowe...);</w:t>
      </w:r>
      <w:r w:rsidR="00567DD7">
        <w:rPr>
          <w:sz w:val="22"/>
          <w:szCs w:val="22"/>
        </w:rPr>
        <w:t xml:space="preserve"> </w:t>
      </w:r>
    </w:p>
    <w:p w:rsidR="001508A9" w:rsidRDefault="003510E6" w:rsidP="001508A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środowiska lokalne (</w:t>
      </w:r>
      <w:r w:rsidR="001508A9">
        <w:rPr>
          <w:sz w:val="22"/>
          <w:szCs w:val="22"/>
        </w:rPr>
        <w:t>organizacje społeczne, wspólnoty mieszkaniowe, spółdzielnie mieszkaniowe, wspólnoty parafialne...);</w:t>
      </w:r>
    </w:p>
    <w:p w:rsidR="001508A9" w:rsidRDefault="001508A9" w:rsidP="001508A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zakłady pracy i inne jednostki organizacyjne stwarzające zagrożenie dla Miasta Włocławek                                     i Powiatu Włocławskiego;</w:t>
      </w:r>
    </w:p>
    <w:p w:rsidR="001508A9" w:rsidRDefault="001508A9" w:rsidP="001508A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placówki oświatowe, kluby sportowe i inne...;</w:t>
      </w:r>
    </w:p>
    <w:p w:rsidR="001508A9" w:rsidRDefault="00567DD7" w:rsidP="00223DAD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mieszkańcy terenów zagrożonych.</w:t>
      </w:r>
    </w:p>
    <w:p w:rsidR="00223DAD" w:rsidRPr="00223DAD" w:rsidRDefault="00223DAD" w:rsidP="00223DAD">
      <w:pPr>
        <w:pStyle w:val="Standard"/>
        <w:ind w:left="720"/>
        <w:jc w:val="both"/>
        <w:rPr>
          <w:sz w:val="16"/>
          <w:szCs w:val="16"/>
        </w:rPr>
      </w:pPr>
    </w:p>
    <w:p w:rsidR="001508A9" w:rsidRDefault="001508A9" w:rsidP="001508A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 Cele i zadania „Programu”.</w:t>
      </w:r>
    </w:p>
    <w:p w:rsidR="001508A9" w:rsidRPr="00223DAD" w:rsidRDefault="001508A9" w:rsidP="001508A9">
      <w:pPr>
        <w:pStyle w:val="Standard"/>
        <w:jc w:val="both"/>
        <w:rPr>
          <w:b/>
          <w:bCs/>
          <w:sz w:val="16"/>
          <w:szCs w:val="16"/>
        </w:rPr>
      </w:pP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Główne cele „Programu”:</w:t>
      </w:r>
    </w:p>
    <w:p w:rsidR="001508A9" w:rsidRDefault="001508A9" w:rsidP="001508A9">
      <w:pPr>
        <w:pStyle w:val="Standard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ogranic</w:t>
      </w:r>
      <w:r w:rsidR="0040031B">
        <w:rPr>
          <w:sz w:val="22"/>
          <w:szCs w:val="22"/>
        </w:rPr>
        <w:t>zenie stopnia przestępczości; (</w:t>
      </w:r>
      <w:r>
        <w:rPr>
          <w:sz w:val="22"/>
          <w:szCs w:val="22"/>
        </w:rPr>
        <w:t>cel będzie mierzony przez wybrane wskaźniki dotyczące poziomu przestępczości w ramach analizy przestępc</w:t>
      </w:r>
      <w:r w:rsidR="0040031B">
        <w:rPr>
          <w:sz w:val="22"/>
          <w:szCs w:val="22"/>
        </w:rPr>
        <w:t>zości prowadzonej przez Policję</w:t>
      </w:r>
      <w:r>
        <w:rPr>
          <w:sz w:val="22"/>
          <w:szCs w:val="22"/>
        </w:rPr>
        <w:t>)</w:t>
      </w:r>
      <w:r w:rsidR="00567DD7">
        <w:rPr>
          <w:sz w:val="22"/>
          <w:szCs w:val="22"/>
        </w:rPr>
        <w:t>;</w:t>
      </w:r>
    </w:p>
    <w:p w:rsidR="001508A9" w:rsidRDefault="001508A9" w:rsidP="001508A9">
      <w:pPr>
        <w:pStyle w:val="Standard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zmniejszenie poczucia zagrożenia przestępczością;</w:t>
      </w:r>
    </w:p>
    <w:p w:rsidR="001508A9" w:rsidRDefault="001508A9" w:rsidP="001508A9">
      <w:pPr>
        <w:pStyle w:val="Standard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poprawa ochrony bezpieczeństwa mieszkańców;</w:t>
      </w:r>
    </w:p>
    <w:p w:rsidR="001508A9" w:rsidRDefault="001508A9" w:rsidP="001508A9">
      <w:pPr>
        <w:pStyle w:val="Standard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monitorowanie stanu bezpieczeństwa</w:t>
      </w:r>
      <w:r w:rsidR="00CA55F8">
        <w:rPr>
          <w:sz w:val="22"/>
          <w:szCs w:val="22"/>
        </w:rPr>
        <w:t xml:space="preserve"> sanitarno-epidemiologicznego i </w:t>
      </w:r>
      <w:r>
        <w:rPr>
          <w:sz w:val="22"/>
          <w:szCs w:val="22"/>
        </w:rPr>
        <w:t>sanitarno-</w:t>
      </w:r>
      <w:proofErr w:type="spellStart"/>
      <w:r>
        <w:rPr>
          <w:sz w:val="22"/>
          <w:szCs w:val="22"/>
        </w:rPr>
        <w:t>wetery</w:t>
      </w:r>
      <w:proofErr w:type="spellEnd"/>
      <w:r w:rsidR="00CA55F8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naryjnego</w:t>
      </w:r>
      <w:proofErr w:type="spellEnd"/>
      <w:r>
        <w:rPr>
          <w:sz w:val="22"/>
          <w:szCs w:val="22"/>
        </w:rPr>
        <w:t xml:space="preserve"> oraz egzekwowanie w doprowadzeniu go do stanu pożądanego;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 Konfiguracja „Programu”:</w:t>
      </w:r>
    </w:p>
    <w:p w:rsidR="001508A9" w:rsidRDefault="001508A9" w:rsidP="001508A9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struktura działowa – sześć działów: </w:t>
      </w:r>
      <w:proofErr w:type="spellStart"/>
      <w:r>
        <w:rPr>
          <w:sz w:val="22"/>
          <w:szCs w:val="22"/>
        </w:rPr>
        <w:t>wykrywczy</w:t>
      </w:r>
      <w:proofErr w:type="spellEnd"/>
      <w:r>
        <w:rPr>
          <w:sz w:val="22"/>
          <w:szCs w:val="22"/>
        </w:rPr>
        <w:t>, prewencyjny, porządkowy, komunikacyjny, zagrożeń nadzwyczajnych, informacyjny;</w:t>
      </w:r>
    </w:p>
    <w:p w:rsidR="001508A9" w:rsidRDefault="001508A9" w:rsidP="001508A9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konstrukcja działu: program o</w:t>
      </w:r>
      <w:r w:rsidR="004C2F46">
        <w:rPr>
          <w:sz w:val="22"/>
          <w:szCs w:val="22"/>
        </w:rPr>
        <w:t>gólny oraz programy cząstkowe (kierunkowe</w:t>
      </w:r>
      <w:r>
        <w:rPr>
          <w:sz w:val="22"/>
          <w:szCs w:val="22"/>
        </w:rPr>
        <w:t>);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3. Typy podejmowanych działań:</w:t>
      </w:r>
    </w:p>
    <w:p w:rsidR="001508A9" w:rsidRDefault="001508A9" w:rsidP="001508A9">
      <w:pPr>
        <w:pStyle w:val="Standard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rozpoznanie i</w:t>
      </w:r>
      <w:r w:rsidR="004C2F46">
        <w:rPr>
          <w:sz w:val="22"/>
          <w:szCs w:val="22"/>
        </w:rPr>
        <w:t xml:space="preserve"> stałe monitorowanie zagrożeń (</w:t>
      </w:r>
      <w:r>
        <w:rPr>
          <w:sz w:val="22"/>
          <w:szCs w:val="22"/>
        </w:rPr>
        <w:t>na wszystkich pozi</w:t>
      </w:r>
      <w:r w:rsidR="004C2F46">
        <w:rPr>
          <w:sz w:val="22"/>
          <w:szCs w:val="22"/>
        </w:rPr>
        <w:t>omach struktury organizacyjnej</w:t>
      </w:r>
      <w:r>
        <w:rPr>
          <w:sz w:val="22"/>
          <w:szCs w:val="22"/>
        </w:rPr>
        <w:t>);</w:t>
      </w:r>
    </w:p>
    <w:p w:rsidR="001508A9" w:rsidRDefault="001508A9" w:rsidP="001508A9">
      <w:pPr>
        <w:pStyle w:val="Standard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działania doraźne obywatelskie: wskazywanie i informowanie o zagrożeniach przez mieszkańców;</w:t>
      </w:r>
    </w:p>
    <w:p w:rsidR="001508A9" w:rsidRDefault="001508A9" w:rsidP="001508A9">
      <w:pPr>
        <w:pStyle w:val="Standard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działania długofalowe zawodowe: programowe przedsięwzięcia nie wymaga</w:t>
      </w:r>
      <w:r w:rsidR="000C0AA7">
        <w:rPr>
          <w:sz w:val="22"/>
          <w:szCs w:val="22"/>
        </w:rPr>
        <w:t>jące przygotowania zawodowego (</w:t>
      </w:r>
      <w:r>
        <w:rPr>
          <w:sz w:val="22"/>
          <w:szCs w:val="22"/>
        </w:rPr>
        <w:t>wspólnoty mieszkaniowe, spółdzielnie mieszkaniowe, wspólnoty parafialne, przedstawiciele Ra</w:t>
      </w:r>
      <w:r w:rsidR="000C0AA7">
        <w:rPr>
          <w:sz w:val="22"/>
          <w:szCs w:val="22"/>
        </w:rPr>
        <w:t>d Pedagogicznych i Rad Rodziców</w:t>
      </w:r>
      <w:r>
        <w:rPr>
          <w:sz w:val="22"/>
          <w:szCs w:val="22"/>
        </w:rPr>
        <w:t>)</w:t>
      </w:r>
      <w:r w:rsidR="00567DD7">
        <w:rPr>
          <w:sz w:val="22"/>
          <w:szCs w:val="22"/>
        </w:rPr>
        <w:t>;</w:t>
      </w:r>
    </w:p>
    <w:p w:rsidR="001508A9" w:rsidRDefault="001508A9" w:rsidP="001508A9">
      <w:pPr>
        <w:pStyle w:val="Standard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monitorowanie i aktualizacja programu;</w:t>
      </w:r>
    </w:p>
    <w:p w:rsidR="001508A9" w:rsidRDefault="001508A9" w:rsidP="001508A9">
      <w:pPr>
        <w:pStyle w:val="Standard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analiza stanu prawnego i sygnalizowanie koni</w:t>
      </w:r>
      <w:r w:rsidR="00567DD7">
        <w:rPr>
          <w:sz w:val="22"/>
          <w:szCs w:val="22"/>
        </w:rPr>
        <w:t>ecznych jego zmian, modyfikacji.</w:t>
      </w:r>
    </w:p>
    <w:p w:rsidR="001508A9" w:rsidRPr="00223DAD" w:rsidRDefault="001508A9" w:rsidP="001508A9">
      <w:pPr>
        <w:pStyle w:val="Standard"/>
        <w:rPr>
          <w:sz w:val="16"/>
          <w:szCs w:val="16"/>
        </w:rPr>
      </w:pPr>
    </w:p>
    <w:p w:rsidR="001508A9" w:rsidRDefault="001508A9" w:rsidP="001508A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 Dział </w:t>
      </w:r>
      <w:proofErr w:type="spellStart"/>
      <w:r>
        <w:rPr>
          <w:b/>
          <w:bCs/>
          <w:sz w:val="28"/>
          <w:szCs w:val="28"/>
        </w:rPr>
        <w:t>wykrywczy</w:t>
      </w:r>
      <w:proofErr w:type="spellEnd"/>
      <w:r>
        <w:rPr>
          <w:b/>
          <w:bCs/>
          <w:sz w:val="28"/>
          <w:szCs w:val="28"/>
        </w:rPr>
        <w:t>.</w:t>
      </w:r>
    </w:p>
    <w:p w:rsidR="001508A9" w:rsidRPr="00223DAD" w:rsidRDefault="001508A9" w:rsidP="001508A9">
      <w:pPr>
        <w:pStyle w:val="Standard"/>
        <w:jc w:val="both"/>
        <w:rPr>
          <w:b/>
          <w:bCs/>
          <w:sz w:val="16"/>
          <w:szCs w:val="16"/>
        </w:rPr>
      </w:pPr>
    </w:p>
    <w:p w:rsidR="001508A9" w:rsidRDefault="001508A9" w:rsidP="001508A9">
      <w:pPr>
        <w:pStyle w:val="Standard"/>
        <w:jc w:val="both"/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Cele:</w:t>
      </w:r>
    </w:p>
    <w:p w:rsidR="001508A9" w:rsidRDefault="001508A9" w:rsidP="001508A9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skuteczne zwalczanie przestępczości zorganizowanej (w tym kradzieże</w:t>
      </w:r>
      <w:r w:rsidR="00BB4E10">
        <w:rPr>
          <w:sz w:val="22"/>
          <w:szCs w:val="22"/>
        </w:rPr>
        <w:t xml:space="preserve"> samochodów, handel narkotykami</w:t>
      </w:r>
      <w:r>
        <w:rPr>
          <w:sz w:val="22"/>
          <w:szCs w:val="22"/>
        </w:rPr>
        <w:t>) - jej osłabienie i rozpraszanie;</w:t>
      </w:r>
    </w:p>
    <w:p w:rsidR="001508A9" w:rsidRDefault="001508A9" w:rsidP="001508A9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skuteczne ściganie sprawców cięż</w:t>
      </w:r>
      <w:r w:rsidR="00177031">
        <w:rPr>
          <w:sz w:val="22"/>
          <w:szCs w:val="22"/>
        </w:rPr>
        <w:t>kich i brutalnych przestępstw (rozboje, pobicia, wymuszenia</w:t>
      </w:r>
      <w:r>
        <w:rPr>
          <w:sz w:val="22"/>
          <w:szCs w:val="22"/>
        </w:rPr>
        <w:t>);</w:t>
      </w:r>
    </w:p>
    <w:p w:rsidR="001508A9" w:rsidRDefault="001508A9" w:rsidP="001508A9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zwalczanie przestępczości pospolitej, najbardziej dolegliwej dla mieszkańców (kradzieże k</w:t>
      </w:r>
      <w:r w:rsidR="00177031">
        <w:rPr>
          <w:sz w:val="22"/>
          <w:szCs w:val="22"/>
        </w:rPr>
        <w:t>ieszonkowe, włamania, wandalizm</w:t>
      </w:r>
      <w:r>
        <w:rPr>
          <w:sz w:val="22"/>
          <w:szCs w:val="22"/>
        </w:rPr>
        <w:t>);</w:t>
      </w:r>
    </w:p>
    <w:p w:rsidR="001508A9" w:rsidRDefault="001508A9" w:rsidP="001508A9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zwiększenie możliwości ujawniania i wykrywalności w zakresie przestępczości nieletnich;</w:t>
      </w:r>
    </w:p>
    <w:p w:rsidR="001508A9" w:rsidRDefault="001508A9" w:rsidP="001508A9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podniesienie skuteczności działań w identyfikacji i zwalczaniu współczesnych zagrożeń, w</w:t>
      </w:r>
      <w:r w:rsidR="00724705">
        <w:rPr>
          <w:sz w:val="22"/>
          <w:szCs w:val="22"/>
        </w:rPr>
        <w:t> </w:t>
      </w:r>
      <w:r>
        <w:rPr>
          <w:sz w:val="22"/>
          <w:szCs w:val="22"/>
        </w:rPr>
        <w:t>tym cyberprzestępczości</w:t>
      </w:r>
      <w:r w:rsidR="00223DAD">
        <w:rPr>
          <w:sz w:val="22"/>
          <w:szCs w:val="22"/>
        </w:rPr>
        <w:t>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 Metoda:</w:t>
      </w:r>
    </w:p>
    <w:p w:rsidR="001508A9" w:rsidRDefault="001508A9" w:rsidP="001508A9">
      <w:pPr>
        <w:pStyle w:val="Standard"/>
        <w:jc w:val="both"/>
      </w:pPr>
      <w:r>
        <w:rPr>
          <w:b/>
          <w:bCs/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ogólna:</w:t>
      </w:r>
    </w:p>
    <w:p w:rsidR="00E671B7" w:rsidRPr="00BB4E10" w:rsidRDefault="001508A9" w:rsidP="00BB4E10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konsekwentne działania Policji i Straży Miejskiej przy ścisłej współpracy z Pro</w:t>
      </w:r>
      <w:r w:rsidR="003510E6">
        <w:rPr>
          <w:sz w:val="22"/>
          <w:szCs w:val="22"/>
        </w:rPr>
        <w:t xml:space="preserve">kuraturą </w:t>
      </w:r>
    </w:p>
    <w:p w:rsidR="001508A9" w:rsidRDefault="003510E6" w:rsidP="00E671B7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Rejonową</w:t>
      </w:r>
      <w:r w:rsidR="001508A9">
        <w:rPr>
          <w:sz w:val="22"/>
          <w:szCs w:val="22"/>
        </w:rPr>
        <w:t xml:space="preserve"> i Okręgową, Sądami Rejonowymi i O</w:t>
      </w:r>
      <w:r w:rsidR="007C4C4F">
        <w:rPr>
          <w:sz w:val="22"/>
          <w:szCs w:val="22"/>
        </w:rPr>
        <w:t xml:space="preserve">kręgowymi, </w:t>
      </w:r>
      <w:r w:rsidR="001508A9">
        <w:rPr>
          <w:sz w:val="22"/>
          <w:szCs w:val="22"/>
        </w:rPr>
        <w:t>przy wsparciu mieszkańców, placówek oświatowo-wycho</w:t>
      </w:r>
      <w:r>
        <w:rPr>
          <w:sz w:val="22"/>
          <w:szCs w:val="22"/>
        </w:rPr>
        <w:t>wawczych</w:t>
      </w:r>
      <w:r w:rsidR="001508A9">
        <w:rPr>
          <w:sz w:val="22"/>
          <w:szCs w:val="22"/>
        </w:rPr>
        <w:t xml:space="preserve"> i innych;</w:t>
      </w:r>
      <w:r w:rsidR="007C4C4F">
        <w:rPr>
          <w:sz w:val="22"/>
          <w:szCs w:val="22"/>
        </w:rPr>
        <w:t xml:space="preserve"> </w:t>
      </w:r>
    </w:p>
    <w:p w:rsidR="00FD5BC9" w:rsidRDefault="00FD5BC9" w:rsidP="007C4C4F">
      <w:pPr>
        <w:pStyle w:val="Standard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4C4F" w:rsidRDefault="006A57EA" w:rsidP="007C4C4F">
      <w:pPr>
        <w:pStyle w:val="Standard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</w:p>
    <w:p w:rsidR="001508A9" w:rsidRDefault="001508A9" w:rsidP="001508A9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tworze</w:t>
      </w:r>
      <w:r w:rsidR="00223DAD">
        <w:rPr>
          <w:sz w:val="22"/>
          <w:szCs w:val="22"/>
        </w:rPr>
        <w:t>nie i aktualizacja map zagrożeń.</w:t>
      </w:r>
    </w:p>
    <w:p w:rsidR="001508A9" w:rsidRDefault="001508A9" w:rsidP="001508A9">
      <w:pPr>
        <w:pStyle w:val="Standard"/>
        <w:jc w:val="both"/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szczegółowa:</w:t>
      </w:r>
    </w:p>
    <w:p w:rsidR="001508A9" w:rsidRDefault="001508A9" w:rsidP="001508A9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systematyczne monitorowanie zagrożeń we współpracy ze wspólnotami mieszkaniowymi, spółdzielniami mieszkaniowymi, środowiskiem lokalnym;</w:t>
      </w:r>
    </w:p>
    <w:p w:rsidR="00223DAD" w:rsidRPr="00E671B7" w:rsidRDefault="001508A9" w:rsidP="00E671B7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wzmożona kontrola terenów Miasta Włocławek i Po</w:t>
      </w:r>
      <w:r w:rsidR="001B2A3B">
        <w:rPr>
          <w:sz w:val="22"/>
          <w:szCs w:val="22"/>
        </w:rPr>
        <w:t>wiatu Włocławskiego – partole (</w:t>
      </w:r>
      <w:r>
        <w:rPr>
          <w:sz w:val="22"/>
          <w:szCs w:val="22"/>
        </w:rPr>
        <w:t xml:space="preserve">Policja, </w:t>
      </w:r>
    </w:p>
    <w:p w:rsidR="001508A9" w:rsidRDefault="001508A9" w:rsidP="00223DAD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Straż Miejska, inne służby</w:t>
      </w:r>
      <w:r w:rsidR="001B2A3B">
        <w:rPr>
          <w:sz w:val="22"/>
          <w:szCs w:val="22"/>
        </w:rPr>
        <w:t xml:space="preserve"> np. Straż Leśna, Straż Rybacka</w:t>
      </w:r>
      <w:r>
        <w:rPr>
          <w:sz w:val="22"/>
          <w:szCs w:val="22"/>
        </w:rPr>
        <w:t>);</w:t>
      </w:r>
    </w:p>
    <w:p w:rsidR="001508A9" w:rsidRDefault="001508A9" w:rsidP="001508A9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akcje przeciwko grupom przestępczym, na d</w:t>
      </w:r>
      <w:r w:rsidR="000E51AC">
        <w:rPr>
          <w:sz w:val="22"/>
          <w:szCs w:val="22"/>
        </w:rPr>
        <w:t>obrze rozpoznanych i wybranych</w:t>
      </w:r>
      <w:r w:rsidR="001B2A3B">
        <w:rPr>
          <w:sz w:val="22"/>
          <w:szCs w:val="22"/>
        </w:rPr>
        <w:t xml:space="preserve"> (</w:t>
      </w:r>
      <w:r>
        <w:rPr>
          <w:sz w:val="22"/>
          <w:szCs w:val="22"/>
        </w:rPr>
        <w:t>z uwagi na stopień</w:t>
      </w:r>
      <w:r w:rsidR="001B2A3B">
        <w:rPr>
          <w:sz w:val="22"/>
          <w:szCs w:val="22"/>
        </w:rPr>
        <w:t xml:space="preserve"> zagrożenia</w:t>
      </w:r>
      <w:r>
        <w:rPr>
          <w:sz w:val="22"/>
          <w:szCs w:val="22"/>
        </w:rPr>
        <w:t>) obszarach Miasta Włocławek i Powiatu Włocławskiego, przeprowadzane siłami Policji;</w:t>
      </w:r>
    </w:p>
    <w:p w:rsidR="001508A9" w:rsidRDefault="001508A9" w:rsidP="001508A9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określenie stref szczególnie niebezpiecznych na terenie Miasta Włoc</w:t>
      </w:r>
      <w:r w:rsidR="001B2A3B">
        <w:rPr>
          <w:sz w:val="22"/>
          <w:szCs w:val="22"/>
        </w:rPr>
        <w:t>ławek i Powiatu Włocławskiego (</w:t>
      </w:r>
      <w:r>
        <w:rPr>
          <w:sz w:val="22"/>
          <w:szCs w:val="22"/>
        </w:rPr>
        <w:t>kryteria: rodzaj zagrożeń, nasilenie zagrożeń, znaczenie danego obszary dla mia</w:t>
      </w:r>
      <w:r w:rsidR="001B2A3B">
        <w:rPr>
          <w:sz w:val="22"/>
          <w:szCs w:val="22"/>
        </w:rPr>
        <w:t>sta i powiatu</w:t>
      </w:r>
      <w:r w:rsidR="00223DAD">
        <w:rPr>
          <w:sz w:val="22"/>
          <w:szCs w:val="22"/>
        </w:rPr>
        <w:t>).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3. Programy cząstkowe ( kierunkowe ):</w:t>
      </w:r>
    </w:p>
    <w:p w:rsidR="001508A9" w:rsidRDefault="001508A9" w:rsidP="001508A9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monitorowania, analizy zagrożenia przestępczością;</w:t>
      </w:r>
    </w:p>
    <w:p w:rsidR="001508A9" w:rsidRDefault="001508A9" w:rsidP="001508A9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w zakresie podejmowania interwencji w związku z naruszeniem prze</w:t>
      </w:r>
      <w:r w:rsidR="006F67A9">
        <w:rPr>
          <w:sz w:val="22"/>
          <w:szCs w:val="22"/>
        </w:rPr>
        <w:t>pisów określonych</w:t>
      </w:r>
      <w:r>
        <w:rPr>
          <w:sz w:val="22"/>
          <w:szCs w:val="22"/>
        </w:rPr>
        <w:t xml:space="preserve"> w ustawie o wychowaniu w trzeźwości i przeciwdziałaniu alkoholizmowi oraz narkomanii;</w:t>
      </w:r>
    </w:p>
    <w:p w:rsidR="001508A9" w:rsidRDefault="001508A9" w:rsidP="001508A9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przeciwdziała</w:t>
      </w:r>
      <w:r w:rsidR="001B2A3B">
        <w:rPr>
          <w:sz w:val="22"/>
          <w:szCs w:val="22"/>
        </w:rPr>
        <w:t>nia przestępczości nieletnich (</w:t>
      </w:r>
      <w:r>
        <w:rPr>
          <w:sz w:val="22"/>
          <w:szCs w:val="22"/>
        </w:rPr>
        <w:t>np. „ Bezpieczna szkoła”);</w:t>
      </w:r>
    </w:p>
    <w:p w:rsidR="001508A9" w:rsidRPr="006F67A9" w:rsidRDefault="001508A9" w:rsidP="006F67A9">
      <w:pPr>
        <w:pStyle w:val="Standard"/>
        <w:numPr>
          <w:ilvl w:val="0"/>
          <w:numId w:val="26"/>
        </w:numPr>
        <w:jc w:val="both"/>
      </w:pPr>
      <w:r>
        <w:rPr>
          <w:sz w:val="22"/>
          <w:szCs w:val="22"/>
        </w:rPr>
        <w:t>program zwiększenia poczucia bezpieczeństwa mieszkańców dzielnic, osiedli</w:t>
      </w:r>
      <w:r w:rsidR="006F67A9">
        <w:t xml:space="preserve"> </w:t>
      </w:r>
      <w:r w:rsidR="001B2A3B">
        <w:rPr>
          <w:sz w:val="22"/>
          <w:szCs w:val="22"/>
        </w:rPr>
        <w:t>(</w:t>
      </w:r>
      <w:r w:rsidRPr="006F67A9">
        <w:rPr>
          <w:sz w:val="22"/>
          <w:szCs w:val="22"/>
        </w:rPr>
        <w:t>o charakterze lokalnym, stworzone i realizowane we współpracy z wspólnotami mieszkaniowymi, spółdzielniami mieszkaniowymi, innym</w:t>
      </w:r>
      <w:r w:rsidR="001B2A3B">
        <w:rPr>
          <w:sz w:val="22"/>
          <w:szCs w:val="22"/>
        </w:rPr>
        <w:t>i jednostkami organizacyjnymi</w:t>
      </w:r>
      <w:r w:rsidR="008558CC">
        <w:rPr>
          <w:sz w:val="22"/>
          <w:szCs w:val="22"/>
        </w:rPr>
        <w:t>).</w:t>
      </w:r>
    </w:p>
    <w:p w:rsidR="001508A9" w:rsidRPr="00433919" w:rsidRDefault="001508A9" w:rsidP="00C73098">
      <w:pPr>
        <w:pStyle w:val="Standard"/>
        <w:rPr>
          <w:sz w:val="16"/>
          <w:szCs w:val="16"/>
        </w:rPr>
      </w:pPr>
    </w:p>
    <w:p w:rsidR="001508A9" w:rsidRDefault="001508A9" w:rsidP="001508A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 Dział prewencyjny.</w:t>
      </w:r>
    </w:p>
    <w:p w:rsidR="001508A9" w:rsidRDefault="001508A9" w:rsidP="001508A9">
      <w:pPr>
        <w:pStyle w:val="Standard"/>
        <w:jc w:val="both"/>
        <w:rPr>
          <w:b/>
          <w:bCs/>
          <w:sz w:val="20"/>
          <w:szCs w:val="20"/>
        </w:rPr>
      </w:pP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Cele: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przeciwdziałanie przestępczości;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likwidacja skutków zagrożeń przestępczością;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 Metoda:</w:t>
      </w:r>
    </w:p>
    <w:p w:rsidR="001508A9" w:rsidRDefault="001508A9" w:rsidP="001508A9">
      <w:pPr>
        <w:pStyle w:val="Standard"/>
        <w:jc w:val="both"/>
      </w:pPr>
      <w:r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  <w:u w:val="single"/>
        </w:rPr>
        <w:t>ogólna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działania profilaktyczno-zapobiegawcze w zakresie: przeciwdziałania alkoholizmowi, narkomanii, przemocy w rodzinie, ograniczenia zjawisk subkultur młodzieżowych;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poszerzenia możliwości aktywnego spędzania czasu wolnego;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wprowa</w:t>
      </w:r>
      <w:r w:rsidR="003C73EB">
        <w:rPr>
          <w:sz w:val="22"/>
          <w:szCs w:val="22"/>
        </w:rPr>
        <w:t>dzanie programów edukacyjnych (</w:t>
      </w:r>
      <w:r>
        <w:rPr>
          <w:sz w:val="22"/>
          <w:szCs w:val="22"/>
        </w:rPr>
        <w:t>ogól</w:t>
      </w:r>
      <w:r w:rsidR="003C73EB">
        <w:rPr>
          <w:sz w:val="22"/>
          <w:szCs w:val="22"/>
        </w:rPr>
        <w:t>nych i specjalistycznych</w:t>
      </w:r>
      <w:r>
        <w:rPr>
          <w:sz w:val="22"/>
          <w:szCs w:val="22"/>
        </w:rPr>
        <w:t>) na temat zagrożeń;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rozpoznawanie i monitorowanie zagrożeń </w:t>
      </w:r>
      <w:r w:rsidR="003C73EB">
        <w:rPr>
          <w:sz w:val="22"/>
          <w:szCs w:val="22"/>
        </w:rPr>
        <w:t>(instytucjonalne i społeczne</w:t>
      </w:r>
      <w:r w:rsidR="00CC4AA7">
        <w:rPr>
          <w:sz w:val="22"/>
          <w:szCs w:val="22"/>
        </w:rPr>
        <w:t>).</w:t>
      </w:r>
    </w:p>
    <w:p w:rsidR="001508A9" w:rsidRDefault="001508A9" w:rsidP="001508A9">
      <w:pPr>
        <w:pStyle w:val="Standard"/>
        <w:jc w:val="both"/>
      </w:pPr>
      <w:r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  <w:u w:val="single"/>
        </w:rPr>
        <w:t>szczegółowa: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obserwacja i analiza zagrożeń przez pedagogów szkolnych we współpracy z Policją i Strażą Miejską;</w:t>
      </w:r>
    </w:p>
    <w:p w:rsidR="001508A9" w:rsidRDefault="003C73EB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działania </w:t>
      </w:r>
      <w:r w:rsidR="001508A9">
        <w:rPr>
          <w:sz w:val="22"/>
          <w:szCs w:val="22"/>
        </w:rPr>
        <w:t>wychowawcze prowadzone przez szkoły i poradnie;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działania na rzecz zwiększenia dostępności bazy </w:t>
      </w:r>
      <w:proofErr w:type="spellStart"/>
      <w:r>
        <w:rPr>
          <w:sz w:val="22"/>
          <w:szCs w:val="22"/>
        </w:rPr>
        <w:t>rekreacyjno</w:t>
      </w:r>
      <w:proofErr w:type="spellEnd"/>
      <w:r>
        <w:rPr>
          <w:sz w:val="22"/>
          <w:szCs w:val="22"/>
        </w:rPr>
        <w:t xml:space="preserve"> – sportowej dla jak największej grupy młodzieży, także poprzez wykorzystanie zaplecza szkół;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utworzenie i wspieranie działalności ośrodków </w:t>
      </w:r>
      <w:proofErr w:type="spellStart"/>
      <w:r>
        <w:rPr>
          <w:sz w:val="22"/>
          <w:szCs w:val="22"/>
        </w:rPr>
        <w:t>rekreacyjno</w:t>
      </w:r>
      <w:proofErr w:type="spellEnd"/>
      <w:r>
        <w:rPr>
          <w:sz w:val="22"/>
          <w:szCs w:val="22"/>
        </w:rPr>
        <w:t xml:space="preserve"> – edukacyjnych dla dzieci </w:t>
      </w:r>
      <w:r w:rsidR="000E352B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i młodzieży;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pracodawcami w zakresie organizowania szkoleń i zatrudniania młodzieży przede wszystkim podczas wakacji;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działania </w:t>
      </w:r>
      <w:proofErr w:type="spellStart"/>
      <w:r>
        <w:rPr>
          <w:sz w:val="22"/>
          <w:szCs w:val="22"/>
        </w:rPr>
        <w:t>informacyjno</w:t>
      </w:r>
      <w:proofErr w:type="spellEnd"/>
      <w:r w:rsidR="003C73E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C73EB">
        <w:rPr>
          <w:sz w:val="22"/>
          <w:szCs w:val="22"/>
        </w:rPr>
        <w:t xml:space="preserve"> </w:t>
      </w:r>
      <w:r>
        <w:rPr>
          <w:sz w:val="22"/>
          <w:szCs w:val="22"/>
        </w:rPr>
        <w:t>edukacyjne przeciwdziałania zagrożeniom, skierowa</w:t>
      </w:r>
      <w:r w:rsidR="003C73EB">
        <w:rPr>
          <w:sz w:val="22"/>
          <w:szCs w:val="22"/>
        </w:rPr>
        <w:t>ne do dorosłych (</w:t>
      </w:r>
      <w:r>
        <w:rPr>
          <w:sz w:val="22"/>
          <w:szCs w:val="22"/>
        </w:rPr>
        <w:t>kadry peda</w:t>
      </w:r>
      <w:r w:rsidR="003C73EB">
        <w:rPr>
          <w:sz w:val="22"/>
          <w:szCs w:val="22"/>
        </w:rPr>
        <w:t>gogicznej, rodziców i opiekunów</w:t>
      </w:r>
      <w:r>
        <w:rPr>
          <w:sz w:val="22"/>
          <w:szCs w:val="22"/>
        </w:rPr>
        <w:t>), dzieci i młodzieży;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inspirowanie i wspieranie inicjatyw obywatelskich na rzecz poprawy stanu bezpieczeństwa                     </w:t>
      </w:r>
      <w:r w:rsidR="00CC4AA7">
        <w:rPr>
          <w:sz w:val="22"/>
          <w:szCs w:val="22"/>
        </w:rPr>
        <w:t xml:space="preserve">         i porządku publicznego.</w:t>
      </w:r>
    </w:p>
    <w:p w:rsidR="001508A9" w:rsidRDefault="001508A9" w:rsidP="001508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3. Programy cząstkowe ( kierunkowe ):</w:t>
      </w:r>
    </w:p>
    <w:p w:rsidR="00E671B7" w:rsidRPr="00961929" w:rsidRDefault="001508A9" w:rsidP="0096192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„Bezpieczna szkoła – bezpieczny uczeń” - celem wiodącym jest prowadzenie szeroko rozumianej profilaktyki wiktymologicznej – uczenie dzieci i młodzieży unikania zagrożeń</w:t>
      </w:r>
      <w:r w:rsidR="000E352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</w:p>
    <w:p w:rsidR="00961929" w:rsidRDefault="001508A9" w:rsidP="00E671B7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także edukacja rodziców i nauczycieli w zakresie wychowywania i promowania postaw pomagających w zachowaniu bezpieczeństwa. Wszystkie przedsięwzięcia w zakresie prewencji kryminalnej adresowanej do dzieci i młodzieży są realizowane przez policjantów kompleksowo, </w:t>
      </w:r>
    </w:p>
    <w:p w:rsidR="00F45AA0" w:rsidRDefault="00F45AA0" w:rsidP="00961929">
      <w:pPr>
        <w:pStyle w:val="Standard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1929" w:rsidRDefault="006A57EA" w:rsidP="00961929">
      <w:pPr>
        <w:pStyle w:val="Standard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</w:p>
    <w:p w:rsidR="001508A9" w:rsidRDefault="001508A9" w:rsidP="00E671B7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akcje i podprogramy prewencyjne takie jak: „Dzień wagarowicza”, „Bezpieczne wakacje”, „Bezpieczna droga do szkoły” oraz wzmożone działania prewencyjne związane </w:t>
      </w:r>
      <w:r w:rsidR="000E352B">
        <w:rPr>
          <w:sz w:val="22"/>
          <w:szCs w:val="22"/>
        </w:rPr>
        <w:t xml:space="preserve">           z</w:t>
      </w:r>
      <w:r>
        <w:rPr>
          <w:sz w:val="22"/>
          <w:szCs w:val="22"/>
        </w:rPr>
        <w:t xml:space="preserve"> zakończeniem i rozpoczęciem roku szkolnego;</w:t>
      </w:r>
    </w:p>
    <w:p w:rsidR="00433919" w:rsidRPr="00E671B7" w:rsidRDefault="001508A9" w:rsidP="00E671B7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„Bezpieczna droga do szkoły” - program mający na celu sprawdzenie odpowiedniego oznakowania w rejonach szkół, wnioskowanie o zmianie oznako</w:t>
      </w:r>
      <w:r w:rsidR="00B14169">
        <w:rPr>
          <w:sz w:val="22"/>
          <w:szCs w:val="22"/>
        </w:rPr>
        <w:t>wania pionowego i</w:t>
      </w:r>
      <w:r w:rsidR="00F45AA0">
        <w:rPr>
          <w:sz w:val="22"/>
          <w:szCs w:val="22"/>
        </w:rPr>
        <w:t> </w:t>
      </w:r>
      <w:r w:rsidR="00B14169">
        <w:rPr>
          <w:sz w:val="22"/>
          <w:szCs w:val="22"/>
        </w:rPr>
        <w:t>poziomego</w:t>
      </w:r>
      <w:r>
        <w:rPr>
          <w:sz w:val="22"/>
          <w:szCs w:val="22"/>
        </w:rPr>
        <w:t xml:space="preserve"> </w:t>
      </w:r>
    </w:p>
    <w:p w:rsidR="001508A9" w:rsidRDefault="001508A9" w:rsidP="00433919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celem poprawy bezpieczeństwa pieszych – uczestników ruchu drogowego;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„Kobieta bezpieczna” - kierowany do mieszkanek Włocławka i Powiatu Włocławskiego, z</w:t>
      </w:r>
      <w:r w:rsidR="00F45AA0">
        <w:rPr>
          <w:sz w:val="22"/>
          <w:szCs w:val="22"/>
        </w:rPr>
        <w:t> </w:t>
      </w:r>
      <w:r>
        <w:rPr>
          <w:sz w:val="22"/>
          <w:szCs w:val="22"/>
        </w:rPr>
        <w:t>grup podwyższonego ryzyka zawodowego. Celem kursu jest zwiększenie poczucia bezpieczeństwa, wskazanie wzorców postępowania, zwłaszcza w dziedzinach związanych ze zdrowym</w:t>
      </w:r>
      <w:r w:rsidR="00554FF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 aktywnym trybem życia oraz nabycie praktycznej wiedzy, która może okazać się decydująca w sytuacji bezpośredniego zagrożenia;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</w:pPr>
      <w:r>
        <w:rPr>
          <w:sz w:val="22"/>
          <w:szCs w:val="22"/>
        </w:rPr>
        <w:t xml:space="preserve">„Kampania Białej Wstążki” - </w:t>
      </w:r>
      <w:r>
        <w:rPr>
          <w:rFonts w:cs="Georgia"/>
          <w:sz w:val="22"/>
          <w:szCs w:val="22"/>
        </w:rPr>
        <w:t xml:space="preserve">kampania realizowana jest </w:t>
      </w:r>
      <w:r>
        <w:rPr>
          <w:rFonts w:eastAsia="Times New Roman" w:cs="Georgia"/>
          <w:color w:val="000000"/>
          <w:sz w:val="22"/>
          <w:szCs w:val="22"/>
          <w:lang w:eastAsia="pl-PL"/>
        </w:rPr>
        <w:t xml:space="preserve">w ramach obchodów Międzynarodowego Dnia Walki z Przemocą wobec Kobiet. Włocławska edycja odbywa się </w:t>
      </w:r>
      <w:r w:rsidR="00B95401">
        <w:rPr>
          <w:rFonts w:eastAsia="Courier, 'Courier New'" w:cs="Georgia"/>
          <w:color w:val="000000"/>
          <w:sz w:val="22"/>
          <w:szCs w:val="22"/>
          <w:lang w:eastAsia="pl-PL"/>
        </w:rPr>
        <w:t>pod hasłem „Oblicza Przemocy”.</w:t>
      </w:r>
      <w:r>
        <w:rPr>
          <w:rFonts w:eastAsia="Courier, 'Courier New'" w:cs="Georgia"/>
          <w:color w:val="000000"/>
          <w:sz w:val="22"/>
          <w:szCs w:val="22"/>
          <w:lang w:eastAsia="pl-PL"/>
        </w:rPr>
        <w:t xml:space="preserve"> Akcja objęta została Honorowym Patronatem przez Prezydenta Miasta Włocławek oraz Starostę Włocławskiego. </w:t>
      </w:r>
      <w:r>
        <w:rPr>
          <w:rFonts w:eastAsia="Times New Roman" w:cs="Georgia"/>
          <w:color w:val="000000"/>
          <w:sz w:val="22"/>
          <w:szCs w:val="22"/>
          <w:lang w:eastAsia="pl-PL"/>
        </w:rPr>
        <w:t xml:space="preserve">Celem kampanii jest rozpoczęcie społecznej debaty i dyskusji na temat przemocy oraz wspieranie inicjatyw na rzecz jej przeciwdziałania. </w:t>
      </w:r>
      <w:r>
        <w:rPr>
          <w:rFonts w:eastAsia="Courier, 'Courier New'" w:cs="Georgia"/>
          <w:color w:val="000000"/>
          <w:sz w:val="22"/>
          <w:szCs w:val="22"/>
          <w:lang w:eastAsia="pl-PL"/>
        </w:rPr>
        <w:t xml:space="preserve"> Działania realizowane w ramach kampanii mają prowadzić do zmiany myślenia przeciętnego człowieka, kobiety i mężczyzny, by w sposób bardziej kategoryczny przeciwstawiać się przemocy.</w:t>
      </w:r>
      <w:r w:rsidR="00554FF2">
        <w:rPr>
          <w:rFonts w:eastAsia="Times New Roman" w:cs="Georgia"/>
          <w:color w:val="000000"/>
          <w:sz w:val="22"/>
          <w:szCs w:val="22"/>
          <w:lang w:eastAsia="pl-PL"/>
        </w:rPr>
        <w:t xml:space="preserve"> W organizację tego przedsię</w:t>
      </w:r>
      <w:r>
        <w:rPr>
          <w:rFonts w:eastAsia="Times New Roman" w:cs="Georgia"/>
          <w:color w:val="000000"/>
          <w:sz w:val="22"/>
          <w:szCs w:val="22"/>
          <w:lang w:eastAsia="pl-PL"/>
        </w:rPr>
        <w:t>wzięcia włączyło się wiele lokalnych instytucji nieobojętnych na problematykę przemocy.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</w:pPr>
      <w:r>
        <w:rPr>
          <w:rFonts w:eastAsia="Times New Roman" w:cs="Georgia"/>
          <w:color w:val="000000"/>
          <w:sz w:val="22"/>
          <w:szCs w:val="22"/>
          <w:lang w:eastAsia="pl-PL"/>
        </w:rPr>
        <w:t>„Niebieska Karta” – przeciwdziałanie przemocy domowej wobec dzieci</w:t>
      </w:r>
      <w:r w:rsidR="00554FF2">
        <w:rPr>
          <w:rFonts w:eastAsia="Times New Roman" w:cs="Georgia"/>
          <w:color w:val="000000"/>
          <w:sz w:val="22"/>
          <w:szCs w:val="22"/>
          <w:lang w:eastAsia="pl-PL"/>
        </w:rPr>
        <w:t>,</w:t>
      </w:r>
      <w:r>
        <w:rPr>
          <w:rFonts w:eastAsia="Times New Roman" w:cs="Georgia"/>
          <w:color w:val="000000"/>
          <w:sz w:val="22"/>
          <w:szCs w:val="22"/>
          <w:lang w:eastAsia="pl-PL"/>
        </w:rPr>
        <w:t xml:space="preserve"> kobiet.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</w:pPr>
      <w:r>
        <w:rPr>
          <w:rFonts w:eastAsia="Times New Roman" w:cs="Georgia"/>
          <w:color w:val="000000"/>
          <w:sz w:val="22"/>
          <w:szCs w:val="22"/>
          <w:lang w:eastAsia="pl-PL"/>
        </w:rPr>
        <w:t>„Miejski Program Profilaktyki i Rozwiązywania Problemów Alkoholowych oraz Przeciwdziałania Narkomanii” oraz „Gminne Programy Profilaktyki i Rozwiązywania Problemów Alkoholowych oraz Przeciwdziałania Narkomanii”.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„Oznakuj rower” - głównym założeniem tego programu jest zwiększenie poczucia bezpieczeństwa mieszkańców oraz ograniczenie lub wyeliminowanie dzia</w:t>
      </w:r>
      <w:r w:rsidR="00554FF2">
        <w:rPr>
          <w:sz w:val="22"/>
          <w:szCs w:val="22"/>
        </w:rPr>
        <w:t>łalności przestępczej w związku</w:t>
      </w:r>
      <w:r>
        <w:rPr>
          <w:sz w:val="22"/>
          <w:szCs w:val="22"/>
        </w:rPr>
        <w:t xml:space="preserve"> z kradzieżami rowerów;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</w:pPr>
      <w:r>
        <w:rPr>
          <w:sz w:val="22"/>
          <w:szCs w:val="22"/>
        </w:rPr>
        <w:t>„Bezpieczny senior” - program jest formułą kompleksowego i zdecydowanego działania w</w:t>
      </w:r>
      <w:r w:rsidR="00F45AA0">
        <w:rPr>
          <w:sz w:val="22"/>
          <w:szCs w:val="22"/>
        </w:rPr>
        <w:t> </w:t>
      </w:r>
      <w:r>
        <w:rPr>
          <w:sz w:val="22"/>
          <w:szCs w:val="22"/>
        </w:rPr>
        <w:t xml:space="preserve">celu ograniczenia zjawisk i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, które budzą powszechny sprzeciw i poczucie zagrożenia. Jest  to program pracy zespołowej na rzecz polepszenia jakości życia pod względem bezpieczeństwa i zwiększenia dostępu do dobra publicznego jakim jest bezpieczeństwo. Celem programu jest wzrost poczucia bezpieczeństwa osób starszych, poszerzenie znajomości przepisów prawa </w:t>
      </w:r>
      <w:r w:rsidR="0022691D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a także edukacja w zakresie rozpoznawania zagrożeń, sytuacji niebezpiecznych, odpowiedniej reakcji na zdarzenia;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„Zima 2018</w:t>
      </w:r>
      <w:r w:rsidR="0022691D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-</w:t>
      </w:r>
      <w:r w:rsidR="00961929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2023” - działania mające na celu ochronę życia i zdrowia osób bezdomnych oraz osób będących pod wpływem alkoholu w okresie zimowym. Okres zimowy jest trudnym okresem dla tych właśnie osób i w związku z powyższym należy podjąć wszelkie działania aby tym osobom pomóc. Uczestnictwo funkcjonariuszy KMP we Włocławku w spotkaniach </w:t>
      </w:r>
      <w:r w:rsidR="00566B03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 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z różnymi instytucjami zajmującymi się problematyką bezdomności i ubóstwa;</w:t>
      </w:r>
    </w:p>
    <w:p w:rsidR="001508A9" w:rsidRDefault="001508A9" w:rsidP="001508A9">
      <w:pPr>
        <w:pStyle w:val="Standard"/>
        <w:numPr>
          <w:ilvl w:val="0"/>
          <w:numId w:val="27"/>
        </w:numPr>
        <w:jc w:val="both"/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„Przeciwdziałanie alkoholizmowi, narkomani i uzależnieniom od dopalaczy” - prowadzenie profilaktyki wśród dzieci i młodzieży poprzez:</w:t>
      </w:r>
    </w:p>
    <w:p w:rsidR="001508A9" w:rsidRDefault="001508A9" w:rsidP="001508A9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realizację programów profilaktycznych</w:t>
      </w:r>
      <w:r w:rsidR="008C3BE6">
        <w:rPr>
          <w:sz w:val="22"/>
          <w:szCs w:val="22"/>
        </w:rPr>
        <w:t xml:space="preserve"> w szkołach - edukacja dzieci. </w:t>
      </w:r>
      <w:r>
        <w:rPr>
          <w:sz w:val="22"/>
          <w:szCs w:val="22"/>
        </w:rPr>
        <w:t>Podczas spotkań                                 z młodzieżą zostaną  wykorzystane  prezentacje pt. ”Dlaczego stop narkotykom”, ” Dopalacze”;</w:t>
      </w:r>
    </w:p>
    <w:p w:rsidR="001508A9" w:rsidRDefault="001508A9" w:rsidP="001508A9">
      <w:pPr>
        <w:pStyle w:val="Standard"/>
        <w:spacing w:line="1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promowanie trzeźwego stylu życia podczas różnych festynów, konkursów, imprez okolicznościowych, koncertów nawiązujących tematycznie do profilaktyki uzależnień;</w:t>
      </w:r>
    </w:p>
    <w:p w:rsidR="008C3BE6" w:rsidRPr="007A73E3" w:rsidRDefault="008C3BE6" w:rsidP="008C3BE6">
      <w:pPr>
        <w:pStyle w:val="Standard"/>
        <w:spacing w:line="100" w:lineRule="atLeast"/>
        <w:ind w:left="720"/>
        <w:jc w:val="both"/>
        <w:rPr>
          <w:sz w:val="22"/>
          <w:szCs w:val="22"/>
        </w:rPr>
      </w:pPr>
      <w:r w:rsidRPr="007A73E3">
        <w:rPr>
          <w:sz w:val="22"/>
          <w:szCs w:val="22"/>
        </w:rPr>
        <w:t xml:space="preserve">c) reagowanie patroli Straży Miejskiej w ramach programu „Zero tolerancji dla nietrzeźwości” </w:t>
      </w:r>
    </w:p>
    <w:p w:rsidR="008C3BE6" w:rsidRPr="007A73E3" w:rsidRDefault="008C3BE6" w:rsidP="00F45AA0">
      <w:pPr>
        <w:pStyle w:val="Standard"/>
        <w:spacing w:line="100" w:lineRule="atLeast"/>
        <w:ind w:left="720"/>
        <w:jc w:val="both"/>
        <w:rPr>
          <w:sz w:val="22"/>
          <w:szCs w:val="22"/>
        </w:rPr>
      </w:pPr>
      <w:r w:rsidRPr="007A73E3">
        <w:rPr>
          <w:sz w:val="22"/>
          <w:szCs w:val="22"/>
        </w:rPr>
        <w:t xml:space="preserve">    na każde zgłoszenie zakłócania porządku publicznego i społecznego oraz bezpieczeństwa na   terenie Miasta Włocławek;</w:t>
      </w:r>
    </w:p>
    <w:p w:rsidR="00E671B7" w:rsidRPr="00E671B7" w:rsidRDefault="001508A9" w:rsidP="002B4164">
      <w:pPr>
        <w:pStyle w:val="Standard"/>
        <w:numPr>
          <w:ilvl w:val="0"/>
          <w:numId w:val="27"/>
        </w:numPr>
        <w:spacing w:line="100" w:lineRule="atLeast"/>
        <w:jc w:val="both"/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Przegląd Spektakli profilaktycznych - skierowany do uczniów szkół gimnazjalnych                                        i ponadgimnazjalnych z terenu Miasta Włocławek i Powiatu Włocławskiego. Celem przeglądu </w:t>
      </w:r>
    </w:p>
    <w:p w:rsidR="002B4164" w:rsidRDefault="001508A9" w:rsidP="00E671B7">
      <w:pPr>
        <w:pStyle w:val="Standard"/>
        <w:spacing w:line="100" w:lineRule="atLeast"/>
        <w:ind w:left="720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jest zwrócenie uwagi uczniów na problemy związane z kształtowaniem postaw wobec używek (alkohol, środki odurzające, narkotyki). Przygotowanie scenariusza i uczestnictwo </w:t>
      </w:r>
      <w:r w:rsidR="008C3BE6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               w przeglądzie pozwoli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w sposób atrakcyjny zdobyć wiedzę o uzależnieniach, da możliwość </w:t>
      </w:r>
    </w:p>
    <w:p w:rsidR="002B4164" w:rsidRDefault="006A57EA" w:rsidP="002B4164">
      <w:pPr>
        <w:pStyle w:val="Standard"/>
        <w:spacing w:line="100" w:lineRule="atLeast"/>
        <w:ind w:left="720"/>
        <w:jc w:val="right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lastRenderedPageBreak/>
        <w:t>9</w:t>
      </w:r>
    </w:p>
    <w:p w:rsidR="001508A9" w:rsidRDefault="001508A9" w:rsidP="00E671B7">
      <w:pPr>
        <w:pStyle w:val="Standard"/>
        <w:spacing w:line="100" w:lineRule="atLeast"/>
        <w:ind w:left="720"/>
        <w:jc w:val="both"/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wypowiedzenia się i spojrzenia na problem stosowania używek przez pryzmat ich wiedzy </w:t>
      </w:r>
      <w:r w:rsidR="008C3BE6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  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i doświadczeń, pobudzi do refleksji.</w:t>
      </w:r>
    </w:p>
    <w:p w:rsidR="00433919" w:rsidRPr="00E671B7" w:rsidRDefault="001508A9" w:rsidP="00E671B7">
      <w:pPr>
        <w:pStyle w:val="Standard"/>
        <w:numPr>
          <w:ilvl w:val="0"/>
          <w:numId w:val="27"/>
        </w:numPr>
        <w:spacing w:line="100" w:lineRule="atLeast"/>
        <w:jc w:val="both"/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„Żebractwo” - </w:t>
      </w:r>
      <w:r>
        <w:rPr>
          <w:rFonts w:eastAsia="Times New Roman" w:cs="Bookman Old Style"/>
          <w:color w:val="020202"/>
          <w:sz w:val="22"/>
          <w:szCs w:val="22"/>
          <w:lang w:eastAsia="pl-PL"/>
        </w:rPr>
        <w:t>proceder żebrania to nie tylko zachowanie spenalizowane w prawie polskim jako wykroczenie, ale także głębszy problem społeczny, będący odbiciem sytuacji ekonomiczno-społecznej w kraju oraz niejednokrotnie jest to efekt procederu handlu ludźmi. To powoduje,</w:t>
      </w:r>
      <w:r w:rsidR="00E671B7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że</w:t>
      </w:r>
      <w:r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  </w:t>
      </w:r>
    </w:p>
    <w:p w:rsidR="001508A9" w:rsidRDefault="001508A9" w:rsidP="009377EF">
      <w:pPr>
        <w:pStyle w:val="Standard"/>
        <w:spacing w:line="100" w:lineRule="atLeast"/>
        <w:ind w:left="720"/>
        <w:jc w:val="both"/>
      </w:pPr>
      <w:r>
        <w:rPr>
          <w:rFonts w:eastAsia="Times New Roman" w:cs="Bookman Old Style"/>
          <w:color w:val="020202"/>
          <w:sz w:val="22"/>
          <w:szCs w:val="22"/>
          <w:lang w:eastAsia="pl-PL"/>
        </w:rPr>
        <w:t>zachowania związane z żebraniem instytucje powinny rozpatrywać w sposób szc</w:t>
      </w:r>
      <w:r w:rsidR="00B12537">
        <w:rPr>
          <w:rFonts w:eastAsia="Times New Roman" w:cs="Bookman Old Style"/>
          <w:color w:val="020202"/>
          <w:sz w:val="22"/>
          <w:szCs w:val="22"/>
          <w:lang w:eastAsia="pl-PL"/>
        </w:rPr>
        <w:t>zególnie dbały</w:t>
      </w:r>
      <w:r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i dogłębny, a nie rutynowo w</w:t>
      </w:r>
      <w:r w:rsidR="00B12537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yłącznie przez pryzmat spraw </w:t>
      </w:r>
      <w:r w:rsidR="00E671B7">
        <w:rPr>
          <w:rFonts w:eastAsia="Times New Roman" w:cs="Bookman Old Style"/>
          <w:color w:val="020202"/>
          <w:sz w:val="22"/>
          <w:szCs w:val="22"/>
          <w:lang w:eastAsia="pl-PL"/>
        </w:rPr>
        <w:t>o wykroczenie. Zawsze</w:t>
      </w:r>
      <w:r w:rsidR="00B12537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Bookman Old Style"/>
          <w:color w:val="020202"/>
          <w:sz w:val="22"/>
          <w:szCs w:val="22"/>
          <w:lang w:eastAsia="pl-PL"/>
        </w:rPr>
        <w:t>w</w:t>
      </w:r>
      <w:r w:rsidR="00472DB4">
        <w:rPr>
          <w:rFonts w:eastAsia="Times New Roman" w:cs="Bookman Old Style"/>
          <w:color w:val="020202"/>
          <w:sz w:val="22"/>
          <w:szCs w:val="22"/>
          <w:lang w:eastAsia="pl-PL"/>
        </w:rPr>
        <w:t> </w:t>
      </w:r>
      <w:r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takiej sytuacji należy mieć na uwadze potencjalne przestępstwo handlu ludźmi, za którym kryje się ludzka tragedia. Należy również przytoczyć definicję handlu ludźmi: </w:t>
      </w:r>
      <w:r w:rsidRPr="000511BD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          </w:t>
      </w:r>
    </w:p>
    <w:p w:rsidR="001508A9" w:rsidRDefault="001508A9" w:rsidP="001508A9">
      <w:pPr>
        <w:pStyle w:val="Standard"/>
        <w:spacing w:line="100" w:lineRule="atLeast"/>
        <w:ind w:left="720"/>
        <w:jc w:val="both"/>
      </w:pPr>
      <w:r>
        <w:rPr>
          <w:rFonts w:eastAsia="Times New Roman" w:cs="Bookman Old Style"/>
          <w:i/>
          <w:color w:val="020202"/>
          <w:sz w:val="22"/>
          <w:szCs w:val="22"/>
          <w:lang w:eastAsia="pl-PL"/>
        </w:rPr>
        <w:t>Handel ludźmi jest to werbowanie, transport, dostarczanie, przekazywanie, przechowywanie lub przyjmowanie osoby z zastosowaniem:</w:t>
      </w:r>
    </w:p>
    <w:p w:rsidR="001508A9" w:rsidRDefault="001508A9" w:rsidP="001508A9">
      <w:pPr>
        <w:pStyle w:val="Default"/>
        <w:jc w:val="both"/>
        <w:rPr>
          <w:rFonts w:cs="Bookman Old Style"/>
          <w:i/>
          <w:sz w:val="22"/>
          <w:szCs w:val="22"/>
        </w:rPr>
      </w:pPr>
      <w:r>
        <w:rPr>
          <w:rFonts w:cs="Bookman Old Style"/>
          <w:i/>
          <w:sz w:val="22"/>
          <w:szCs w:val="22"/>
        </w:rPr>
        <w:tab/>
        <w:t>1) przemocy lub groźby bezprawnej,</w:t>
      </w:r>
    </w:p>
    <w:p w:rsidR="001508A9" w:rsidRDefault="001508A9" w:rsidP="001508A9">
      <w:pPr>
        <w:pStyle w:val="Default"/>
        <w:jc w:val="both"/>
        <w:rPr>
          <w:rFonts w:cs="Bookman Old Style"/>
          <w:i/>
          <w:sz w:val="22"/>
          <w:szCs w:val="22"/>
        </w:rPr>
      </w:pPr>
      <w:r>
        <w:rPr>
          <w:rFonts w:cs="Bookman Old Style"/>
          <w:i/>
          <w:sz w:val="22"/>
          <w:szCs w:val="22"/>
        </w:rPr>
        <w:tab/>
        <w:t>2) uprowadzenia,</w:t>
      </w:r>
    </w:p>
    <w:p w:rsidR="001508A9" w:rsidRDefault="001508A9" w:rsidP="001508A9">
      <w:pPr>
        <w:pStyle w:val="Default"/>
        <w:jc w:val="both"/>
        <w:rPr>
          <w:rFonts w:cs="Bookman Old Style"/>
          <w:i/>
          <w:sz w:val="22"/>
          <w:szCs w:val="22"/>
        </w:rPr>
      </w:pPr>
      <w:r>
        <w:rPr>
          <w:rFonts w:cs="Bookman Old Style"/>
          <w:i/>
          <w:sz w:val="22"/>
          <w:szCs w:val="22"/>
        </w:rPr>
        <w:tab/>
        <w:t>3) podstępu,</w:t>
      </w:r>
    </w:p>
    <w:p w:rsidR="001508A9" w:rsidRDefault="001508A9" w:rsidP="001508A9">
      <w:pPr>
        <w:pStyle w:val="Default"/>
        <w:ind w:left="1020" w:hanging="340"/>
        <w:jc w:val="both"/>
        <w:rPr>
          <w:rFonts w:cs="Bookman Old Style"/>
          <w:i/>
          <w:sz w:val="22"/>
          <w:szCs w:val="22"/>
        </w:rPr>
      </w:pPr>
      <w:r>
        <w:rPr>
          <w:rFonts w:cs="Bookman Old Style"/>
          <w:i/>
          <w:sz w:val="22"/>
          <w:szCs w:val="22"/>
        </w:rPr>
        <w:t>4) wprowadzenia w błąd albo wyzyskania błędu lub niezdolności do należytego pojmowania przedsiębranego działania,</w:t>
      </w:r>
    </w:p>
    <w:p w:rsidR="001508A9" w:rsidRDefault="001508A9" w:rsidP="001508A9">
      <w:pPr>
        <w:pStyle w:val="Default"/>
        <w:jc w:val="both"/>
        <w:rPr>
          <w:rFonts w:cs="Bookman Old Style"/>
          <w:i/>
          <w:sz w:val="22"/>
          <w:szCs w:val="22"/>
        </w:rPr>
      </w:pPr>
      <w:r>
        <w:rPr>
          <w:rFonts w:cs="Bookman Old Style"/>
          <w:i/>
          <w:sz w:val="22"/>
          <w:szCs w:val="22"/>
        </w:rPr>
        <w:tab/>
        <w:t>5) nadużycia stosunku zależności, wykorzystania krytycznego położenia lub stanu bezradności,</w:t>
      </w:r>
    </w:p>
    <w:p w:rsidR="001508A9" w:rsidRDefault="001508A9" w:rsidP="001508A9">
      <w:pPr>
        <w:pStyle w:val="Default"/>
        <w:ind w:left="964" w:hanging="283"/>
        <w:jc w:val="both"/>
      </w:pPr>
      <w:r>
        <w:rPr>
          <w:rFonts w:cs="Bookman Old Style"/>
          <w:i/>
          <w:sz w:val="22"/>
          <w:szCs w:val="22"/>
        </w:rPr>
        <w:t xml:space="preserve">6) udzielenia albo przyjęcia korzyści majątkowej lub osobistej albo jej obietnicy osobie </w:t>
      </w:r>
      <w:r w:rsidR="000511BD">
        <w:rPr>
          <w:rFonts w:cs="Bookman Old Style"/>
          <w:i/>
          <w:sz w:val="22"/>
          <w:szCs w:val="22"/>
        </w:rPr>
        <w:t xml:space="preserve">  </w:t>
      </w:r>
      <w:r>
        <w:rPr>
          <w:rFonts w:cs="Bookman Old Style"/>
          <w:i/>
          <w:sz w:val="22"/>
          <w:szCs w:val="22"/>
        </w:rPr>
        <w:t>sprawującej opiekę lub nadzór nad inną osobą</w:t>
      </w:r>
    </w:p>
    <w:p w:rsidR="009377EF" w:rsidRPr="009377EF" w:rsidRDefault="001508A9" w:rsidP="009377EF">
      <w:pPr>
        <w:pStyle w:val="Standard"/>
        <w:spacing w:line="100" w:lineRule="atLeast"/>
        <w:ind w:left="1020" w:hanging="340"/>
        <w:jc w:val="both"/>
        <w:rPr>
          <w:rFonts w:eastAsia="Times New Roman" w:cs="Bookman Old Style"/>
          <w:i/>
          <w:color w:val="020202"/>
          <w:sz w:val="22"/>
          <w:szCs w:val="22"/>
          <w:lang w:eastAsia="pl-PL"/>
        </w:rPr>
      </w:pPr>
      <w:r>
        <w:rPr>
          <w:rFonts w:eastAsia="Times New Roman" w:cs="Bookman Old Style"/>
          <w:i/>
          <w:color w:val="020202"/>
          <w:sz w:val="22"/>
          <w:szCs w:val="22"/>
          <w:lang w:eastAsia="pl-PL"/>
        </w:rPr>
        <w:t>7)</w:t>
      </w:r>
      <w:r>
        <w:rPr>
          <w:rFonts w:eastAsia="Times New Roman" w:cs="Bookman Old Style"/>
          <w:b/>
          <w:i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Bookman Old Style"/>
          <w:i/>
          <w:color w:val="020202"/>
          <w:sz w:val="22"/>
          <w:szCs w:val="22"/>
          <w:lang w:eastAsia="pl-PL"/>
        </w:rPr>
        <w:t>w celu jej wykorzystania, nawet za jej zgodą, w szczególności w prostytucji, pornog</w:t>
      </w:r>
      <w:r w:rsidR="000511BD">
        <w:rPr>
          <w:rFonts w:eastAsia="Times New Roman" w:cs="Bookman Old Style"/>
          <w:i/>
          <w:color w:val="020202"/>
          <w:sz w:val="22"/>
          <w:szCs w:val="22"/>
          <w:lang w:eastAsia="pl-PL"/>
        </w:rPr>
        <w:t xml:space="preserve">rafii                         </w:t>
      </w:r>
      <w:r>
        <w:rPr>
          <w:rFonts w:eastAsia="Times New Roman" w:cs="Bookman Old Style"/>
          <w:i/>
          <w:color w:val="020202"/>
          <w:sz w:val="22"/>
          <w:szCs w:val="22"/>
          <w:lang w:eastAsia="pl-PL"/>
        </w:rPr>
        <w:t>lub innych formach seksualnego wykorzystania, w pracy lub usługach o charakterze przymusowym, w żebractwie, w niewolnictwie lub innych formach wykorzystania poniżających godność człowieka albo w celu pozyskania komórek,</w:t>
      </w:r>
      <w:r w:rsidR="002B4164">
        <w:rPr>
          <w:rFonts w:eastAsia="Times New Roman" w:cs="Bookman Old Style"/>
          <w:i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Bookman Old Style"/>
          <w:i/>
          <w:color w:val="020202"/>
          <w:sz w:val="22"/>
          <w:szCs w:val="22"/>
          <w:lang w:eastAsia="pl-PL"/>
        </w:rPr>
        <w:t>tkanek lub narządów wbrew przepisom ustawy. Jeżeli zachowanie sprawcy dotyczy małoletniego, stanowi ono handel ludźmi, nawet gdy nie zostały użyte metody lub środki wymienione w pkt 1–6.</w:t>
      </w:r>
    </w:p>
    <w:p w:rsidR="000511BD" w:rsidRPr="00D930BC" w:rsidRDefault="000511BD" w:rsidP="000511BD">
      <w:pPr>
        <w:pStyle w:val="Standard"/>
        <w:tabs>
          <w:tab w:val="left" w:pos="284"/>
          <w:tab w:val="left" w:pos="709"/>
          <w:tab w:val="left" w:pos="993"/>
        </w:tabs>
        <w:spacing w:line="100" w:lineRule="atLeast"/>
        <w:jc w:val="both"/>
        <w:rPr>
          <w:rFonts w:eastAsia="Times New Roman" w:cs="Bookman Old Style"/>
          <w:color w:val="020202"/>
          <w:sz w:val="22"/>
          <w:szCs w:val="22"/>
          <w:lang w:eastAsia="pl-PL"/>
        </w:rPr>
      </w:pPr>
      <w:r w:rsidRPr="00D930BC">
        <w:t xml:space="preserve">      –</w:t>
      </w:r>
      <w:r w:rsidRPr="00D930BC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Działania Zespołu Szkolnego Straży Miejskiej dedykowane do dzieci i młodzieży w ramach bloków tematycznych:</w:t>
      </w:r>
    </w:p>
    <w:p w:rsidR="000511BD" w:rsidRPr="00D930BC" w:rsidRDefault="000511BD" w:rsidP="000511BD">
      <w:pPr>
        <w:pStyle w:val="Standard"/>
        <w:tabs>
          <w:tab w:val="left" w:pos="284"/>
        </w:tabs>
        <w:spacing w:line="100" w:lineRule="atLeast"/>
        <w:rPr>
          <w:rFonts w:eastAsia="Times New Roman" w:cs="Bookman Old Style"/>
          <w:color w:val="020202"/>
          <w:sz w:val="22"/>
          <w:szCs w:val="22"/>
          <w:lang w:eastAsia="pl-PL"/>
        </w:rPr>
      </w:pPr>
      <w:r w:rsidRPr="00D930BC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1) „ Odpowiedzialność karna nieletnich”;</w:t>
      </w:r>
    </w:p>
    <w:p w:rsidR="000511BD" w:rsidRPr="00D930BC" w:rsidRDefault="000511BD" w:rsidP="000511BD">
      <w:pPr>
        <w:pStyle w:val="Standard"/>
        <w:tabs>
          <w:tab w:val="left" w:pos="284"/>
        </w:tabs>
        <w:spacing w:line="100" w:lineRule="atLeast"/>
        <w:rPr>
          <w:rFonts w:eastAsia="Times New Roman" w:cs="Bookman Old Style"/>
          <w:color w:val="020202"/>
          <w:sz w:val="22"/>
          <w:szCs w:val="22"/>
          <w:lang w:eastAsia="pl-PL"/>
        </w:rPr>
      </w:pPr>
      <w:r w:rsidRPr="00D930BC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2) „Cyberprzemoc”;</w:t>
      </w:r>
    </w:p>
    <w:p w:rsidR="000511BD" w:rsidRPr="00D930BC" w:rsidRDefault="000511BD" w:rsidP="000511BD">
      <w:pPr>
        <w:pStyle w:val="Standard"/>
        <w:tabs>
          <w:tab w:val="left" w:pos="284"/>
        </w:tabs>
        <w:spacing w:line="100" w:lineRule="atLeast"/>
        <w:rPr>
          <w:rFonts w:eastAsia="Times New Roman" w:cs="Bookman Old Style"/>
          <w:color w:val="020202"/>
          <w:sz w:val="22"/>
          <w:szCs w:val="22"/>
          <w:lang w:eastAsia="pl-PL"/>
        </w:rPr>
      </w:pPr>
      <w:r w:rsidRPr="00D930BC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3) „Pigułka gwałtu”;</w:t>
      </w:r>
    </w:p>
    <w:p w:rsidR="000511BD" w:rsidRPr="00D930BC" w:rsidRDefault="000511BD" w:rsidP="000511BD">
      <w:pPr>
        <w:pStyle w:val="Standard"/>
        <w:tabs>
          <w:tab w:val="left" w:pos="284"/>
        </w:tabs>
        <w:spacing w:line="100" w:lineRule="atLeast"/>
        <w:rPr>
          <w:rFonts w:eastAsia="Times New Roman" w:cs="Bookman Old Style"/>
          <w:color w:val="020202"/>
          <w:sz w:val="22"/>
          <w:szCs w:val="22"/>
          <w:lang w:eastAsia="pl-PL"/>
        </w:rPr>
      </w:pPr>
      <w:r w:rsidRPr="00D930BC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4</w:t>
      </w:r>
      <w:r w:rsidR="00433919" w:rsidRPr="00D930BC">
        <w:rPr>
          <w:rFonts w:eastAsia="Times New Roman" w:cs="Bookman Old Style"/>
          <w:color w:val="020202"/>
          <w:sz w:val="22"/>
          <w:szCs w:val="22"/>
          <w:lang w:eastAsia="pl-PL"/>
        </w:rPr>
        <w:t>)”Bezpieczne ferie”.</w:t>
      </w:r>
    </w:p>
    <w:p w:rsidR="000511BD" w:rsidRPr="00D930BC" w:rsidRDefault="000511BD" w:rsidP="000511BD">
      <w:pPr>
        <w:pStyle w:val="Standard"/>
        <w:tabs>
          <w:tab w:val="left" w:pos="284"/>
        </w:tabs>
        <w:spacing w:line="100" w:lineRule="atLeast"/>
        <w:rPr>
          <w:rFonts w:eastAsia="Times New Roman" w:cs="Bookman Old Style"/>
          <w:color w:val="020202"/>
          <w:sz w:val="22"/>
          <w:szCs w:val="22"/>
          <w:lang w:eastAsia="pl-PL"/>
        </w:rPr>
      </w:pPr>
      <w:r w:rsidRPr="00D930BC">
        <w:rPr>
          <w:rFonts w:eastAsia="Times New Roman" w:cs="Bookman Old Style"/>
          <w:color w:val="020202"/>
          <w:sz w:val="22"/>
          <w:szCs w:val="22"/>
          <w:lang w:eastAsia="pl-PL"/>
        </w:rPr>
        <w:t>oraz według zakresów tematycznych  skierowanych do poszczególnych grup wiekowych:</w:t>
      </w:r>
    </w:p>
    <w:p w:rsidR="000511BD" w:rsidRPr="00D930BC" w:rsidRDefault="000511BD" w:rsidP="000511BD">
      <w:pPr>
        <w:pStyle w:val="Standard"/>
        <w:tabs>
          <w:tab w:val="left" w:pos="284"/>
        </w:tabs>
        <w:spacing w:line="100" w:lineRule="atLeast"/>
        <w:rPr>
          <w:rFonts w:eastAsia="Times New Roman" w:cs="Bookman Old Style"/>
          <w:color w:val="020202"/>
          <w:sz w:val="22"/>
          <w:szCs w:val="22"/>
          <w:lang w:eastAsia="pl-PL"/>
        </w:rPr>
      </w:pPr>
      <w:r w:rsidRPr="00D930BC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a) dla dzieci w wieku przedszkolnym i dzieci klas 1-4:</w:t>
      </w:r>
    </w:p>
    <w:p w:rsidR="000511BD" w:rsidRPr="00D930BC" w:rsidRDefault="000511BD" w:rsidP="000511BD">
      <w:pPr>
        <w:ind w:left="426"/>
        <w:jc w:val="both"/>
        <w:rPr>
          <w:rFonts w:cs="Times New Roman"/>
          <w:sz w:val="22"/>
          <w:szCs w:val="22"/>
        </w:rPr>
      </w:pPr>
      <w:r w:rsidRPr="00D930BC">
        <w:rPr>
          <w:rFonts w:cs="Times New Roman"/>
          <w:sz w:val="22"/>
          <w:szCs w:val="22"/>
        </w:rPr>
        <w:t xml:space="preserve">○ </w:t>
      </w:r>
      <w:r w:rsidRPr="00D930BC">
        <w:rPr>
          <w:rFonts w:cs="Times New Roman"/>
          <w:b/>
          <w:sz w:val="22"/>
          <w:szCs w:val="22"/>
        </w:rPr>
        <w:t>Wychowanie proekologiczne</w:t>
      </w:r>
      <w:r w:rsidRPr="00D930BC">
        <w:rPr>
          <w:rFonts w:cs="Times New Roman"/>
          <w:sz w:val="22"/>
          <w:szCs w:val="22"/>
        </w:rPr>
        <w:t xml:space="preserve"> – dotyczy przekazania podstawowej wiedzy o zasadach związanych z dbałością o</w:t>
      </w:r>
      <w:r w:rsidR="00433919" w:rsidRPr="00D930BC">
        <w:rPr>
          <w:rFonts w:cs="Times New Roman"/>
          <w:sz w:val="22"/>
          <w:szCs w:val="22"/>
        </w:rPr>
        <w:t xml:space="preserve"> środowisko naturalne człowieka;</w:t>
      </w:r>
    </w:p>
    <w:p w:rsidR="000511BD" w:rsidRPr="00D930BC" w:rsidRDefault="000511BD" w:rsidP="000511BD">
      <w:pPr>
        <w:ind w:left="426"/>
        <w:jc w:val="both"/>
        <w:rPr>
          <w:rFonts w:cs="Times New Roman"/>
          <w:sz w:val="22"/>
          <w:szCs w:val="22"/>
        </w:rPr>
      </w:pPr>
      <w:r w:rsidRPr="00D930BC">
        <w:rPr>
          <w:rFonts w:cs="Times New Roman"/>
          <w:sz w:val="22"/>
          <w:szCs w:val="22"/>
        </w:rPr>
        <w:t xml:space="preserve">○ </w:t>
      </w:r>
      <w:r w:rsidRPr="00D930BC">
        <w:rPr>
          <w:rFonts w:cs="Times New Roman"/>
          <w:b/>
          <w:sz w:val="22"/>
          <w:szCs w:val="22"/>
        </w:rPr>
        <w:t>Instruktarz alarmowy</w:t>
      </w:r>
      <w:r w:rsidRPr="00D930BC">
        <w:rPr>
          <w:rFonts w:cs="Times New Roman"/>
          <w:sz w:val="22"/>
          <w:szCs w:val="22"/>
        </w:rPr>
        <w:t xml:space="preserve"> - dotyczy sposobów postępowania w przypadku takich zagrożeń, jak: pożar w domu, wypadek lub inne zagrożenie dla zdrowia kogoś z rodziny, sąsiedztwa, etc.</w:t>
      </w:r>
      <w:r w:rsidR="004C04F0" w:rsidRPr="00D930BC">
        <w:rPr>
          <w:rFonts w:cs="Times New Roman"/>
          <w:sz w:val="22"/>
          <w:szCs w:val="22"/>
        </w:rPr>
        <w:t>;</w:t>
      </w:r>
    </w:p>
    <w:p w:rsidR="000511BD" w:rsidRPr="00D930BC" w:rsidRDefault="000511BD" w:rsidP="000511BD">
      <w:pPr>
        <w:ind w:left="426"/>
        <w:jc w:val="both"/>
        <w:rPr>
          <w:rFonts w:cs="Times New Roman"/>
          <w:sz w:val="22"/>
          <w:szCs w:val="22"/>
        </w:rPr>
      </w:pPr>
      <w:r w:rsidRPr="00D930BC">
        <w:rPr>
          <w:rFonts w:cs="Times New Roman"/>
          <w:sz w:val="22"/>
          <w:szCs w:val="22"/>
        </w:rPr>
        <w:t xml:space="preserve">○ </w:t>
      </w:r>
      <w:r w:rsidRPr="00D930BC">
        <w:rPr>
          <w:rFonts w:cs="Times New Roman"/>
          <w:b/>
          <w:sz w:val="22"/>
          <w:szCs w:val="22"/>
        </w:rPr>
        <w:t>Zachowanie wobec osób obcych</w:t>
      </w:r>
      <w:r w:rsidRPr="00D930BC">
        <w:rPr>
          <w:rFonts w:cs="Times New Roman"/>
          <w:sz w:val="22"/>
          <w:szCs w:val="22"/>
        </w:rPr>
        <w:t xml:space="preserve"> - dotyczy edukacji w zakresie zachowania zasad ostrożności</w:t>
      </w:r>
      <w:r w:rsidR="00E04BFE" w:rsidRPr="00D930BC">
        <w:rPr>
          <w:rFonts w:cs="Times New Roman"/>
          <w:sz w:val="22"/>
          <w:szCs w:val="22"/>
        </w:rPr>
        <w:t xml:space="preserve">     </w:t>
      </w:r>
      <w:r w:rsidRPr="00D930BC">
        <w:rPr>
          <w:rFonts w:cs="Times New Roman"/>
          <w:sz w:val="22"/>
          <w:szCs w:val="22"/>
        </w:rPr>
        <w:t xml:space="preserve"> w kontaktach z obcymi (oferowanie słodyczy, proponow</w:t>
      </w:r>
      <w:r w:rsidR="004C04F0" w:rsidRPr="00D930BC">
        <w:rPr>
          <w:rFonts w:cs="Times New Roman"/>
          <w:sz w:val="22"/>
          <w:szCs w:val="22"/>
        </w:rPr>
        <w:t>anie spaceru, etc.);</w:t>
      </w:r>
    </w:p>
    <w:p w:rsidR="000511BD" w:rsidRPr="00D930BC" w:rsidRDefault="000511BD" w:rsidP="000511BD">
      <w:pPr>
        <w:ind w:left="426"/>
        <w:jc w:val="both"/>
        <w:rPr>
          <w:rFonts w:cs="Times New Roman"/>
          <w:sz w:val="22"/>
          <w:szCs w:val="22"/>
        </w:rPr>
      </w:pPr>
      <w:r w:rsidRPr="00D930BC">
        <w:rPr>
          <w:rFonts w:cs="Times New Roman"/>
          <w:sz w:val="22"/>
          <w:szCs w:val="22"/>
        </w:rPr>
        <w:t xml:space="preserve">○ </w:t>
      </w:r>
      <w:r w:rsidRPr="00D930BC">
        <w:rPr>
          <w:rFonts w:cs="Times New Roman"/>
          <w:b/>
          <w:sz w:val="22"/>
          <w:szCs w:val="22"/>
        </w:rPr>
        <w:t>Bezpieczeństwo na drodze</w:t>
      </w:r>
      <w:r w:rsidRPr="00D930BC">
        <w:rPr>
          <w:rFonts w:cs="Times New Roman"/>
          <w:sz w:val="22"/>
          <w:szCs w:val="22"/>
        </w:rPr>
        <w:t xml:space="preserve"> - zakres tematyczny obejmuje wyjaśnienie podstawowych zasad </w:t>
      </w:r>
      <w:r w:rsidR="00E04BFE" w:rsidRPr="00D930BC">
        <w:rPr>
          <w:rFonts w:cs="Times New Roman"/>
          <w:sz w:val="22"/>
          <w:szCs w:val="22"/>
        </w:rPr>
        <w:t xml:space="preserve">            </w:t>
      </w:r>
      <w:r w:rsidRPr="00D930BC">
        <w:rPr>
          <w:rFonts w:cs="Times New Roman"/>
          <w:sz w:val="22"/>
          <w:szCs w:val="22"/>
        </w:rPr>
        <w:t>w komunikacji (korzystanie z przejść dla pieszych, przestrzeganie wskazań sygnalizacji</w:t>
      </w:r>
      <w:r w:rsidR="00E04BFE" w:rsidRPr="00D930BC">
        <w:rPr>
          <w:rFonts w:cs="Times New Roman"/>
          <w:sz w:val="22"/>
          <w:szCs w:val="22"/>
        </w:rPr>
        <w:t xml:space="preserve"> świetlnej, zagrożenia związane</w:t>
      </w:r>
      <w:r w:rsidRPr="00D930BC">
        <w:rPr>
          <w:rFonts w:cs="Times New Roman"/>
          <w:sz w:val="22"/>
          <w:szCs w:val="22"/>
        </w:rPr>
        <w:t xml:space="preserve"> z zabawami</w:t>
      </w:r>
      <w:r w:rsidR="004C04F0" w:rsidRPr="00D930BC">
        <w:rPr>
          <w:rFonts w:cs="Times New Roman"/>
          <w:sz w:val="22"/>
          <w:szCs w:val="22"/>
        </w:rPr>
        <w:t xml:space="preserve"> przy ulicach, drogach, etc.);</w:t>
      </w:r>
      <w:r w:rsidRPr="00D930BC">
        <w:rPr>
          <w:rFonts w:cs="Times New Roman"/>
          <w:sz w:val="22"/>
          <w:szCs w:val="22"/>
        </w:rPr>
        <w:t xml:space="preserve"> </w:t>
      </w:r>
    </w:p>
    <w:p w:rsidR="000511BD" w:rsidRPr="00D930BC" w:rsidRDefault="000511BD" w:rsidP="000511BD">
      <w:pPr>
        <w:ind w:left="426"/>
        <w:jc w:val="both"/>
        <w:rPr>
          <w:rFonts w:cs="Times New Roman"/>
          <w:sz w:val="22"/>
          <w:szCs w:val="22"/>
        </w:rPr>
      </w:pPr>
      <w:r w:rsidRPr="00D930BC">
        <w:rPr>
          <w:rFonts w:cs="Times New Roman"/>
          <w:sz w:val="22"/>
          <w:szCs w:val="22"/>
        </w:rPr>
        <w:t xml:space="preserve">○ </w:t>
      </w:r>
      <w:r w:rsidRPr="00D930BC">
        <w:rPr>
          <w:rFonts w:cs="Times New Roman"/>
          <w:b/>
          <w:sz w:val="22"/>
          <w:szCs w:val="22"/>
        </w:rPr>
        <w:t xml:space="preserve">Zasady bezpiecznych </w:t>
      </w:r>
      <w:proofErr w:type="spellStart"/>
      <w:r w:rsidRPr="00D930BC">
        <w:rPr>
          <w:rFonts w:cs="Times New Roman"/>
          <w:b/>
          <w:sz w:val="22"/>
          <w:szCs w:val="22"/>
        </w:rPr>
        <w:t>zachowań</w:t>
      </w:r>
      <w:proofErr w:type="spellEnd"/>
      <w:r w:rsidRPr="00D930BC">
        <w:rPr>
          <w:rFonts w:cs="Times New Roman"/>
          <w:b/>
          <w:sz w:val="22"/>
          <w:szCs w:val="22"/>
        </w:rPr>
        <w:t xml:space="preserve"> wobec zwierząt</w:t>
      </w:r>
      <w:r w:rsidRPr="00D930BC">
        <w:rPr>
          <w:rFonts w:cs="Times New Roman"/>
          <w:sz w:val="22"/>
          <w:szCs w:val="22"/>
        </w:rPr>
        <w:t xml:space="preserve"> - blok tematyczny obejmujący sposób postępowania w przypadku ataku agresywnego psa, ale także zachowywania zasad ostrożności </w:t>
      </w:r>
      <w:r w:rsidR="00E04BFE" w:rsidRPr="00D930BC">
        <w:rPr>
          <w:rFonts w:cs="Times New Roman"/>
          <w:sz w:val="22"/>
          <w:szCs w:val="22"/>
        </w:rPr>
        <w:t xml:space="preserve">       </w:t>
      </w:r>
      <w:r w:rsidRPr="00D930BC">
        <w:rPr>
          <w:rFonts w:cs="Times New Roman"/>
          <w:sz w:val="22"/>
          <w:szCs w:val="22"/>
        </w:rPr>
        <w:t>w przypadku kontaktów z dziką zwierzyną (lis, dzik, sarna, dzikie ptactwo).</w:t>
      </w:r>
    </w:p>
    <w:p w:rsidR="000511BD" w:rsidRPr="00D930BC" w:rsidRDefault="00E04BFE" w:rsidP="000511BD">
      <w:pPr>
        <w:spacing w:before="120"/>
        <w:rPr>
          <w:rFonts w:cs="Times New Roman"/>
          <w:sz w:val="22"/>
          <w:szCs w:val="22"/>
        </w:rPr>
      </w:pPr>
      <w:r w:rsidRPr="00D930BC">
        <w:rPr>
          <w:rFonts w:cs="Times New Roman"/>
          <w:b/>
          <w:sz w:val="22"/>
          <w:szCs w:val="22"/>
        </w:rPr>
        <w:t xml:space="preserve">  </w:t>
      </w:r>
      <w:r w:rsidR="000511BD" w:rsidRPr="00D930BC">
        <w:rPr>
          <w:rFonts w:cs="Times New Roman"/>
          <w:sz w:val="22"/>
          <w:szCs w:val="22"/>
        </w:rPr>
        <w:t>b) dla dzieci i młodzieży szkół podstawowych i średnich:</w:t>
      </w:r>
    </w:p>
    <w:p w:rsidR="00015627" w:rsidRPr="00D930BC" w:rsidRDefault="008D2DC0" w:rsidP="00D25FC8">
      <w:pPr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○ </w:t>
      </w:r>
      <w:r w:rsidR="000511BD" w:rsidRPr="00D930BC">
        <w:rPr>
          <w:rFonts w:cs="Times New Roman"/>
          <w:b/>
          <w:sz w:val="22"/>
          <w:szCs w:val="22"/>
        </w:rPr>
        <w:t>Bezpieczny Internet</w:t>
      </w:r>
      <w:r w:rsidR="000511BD" w:rsidRPr="00D930BC">
        <w:rPr>
          <w:rFonts w:cs="Times New Roman"/>
          <w:sz w:val="22"/>
          <w:szCs w:val="22"/>
        </w:rPr>
        <w:t xml:space="preserve"> - bloku tematycznym omawiający spektrum zagrożeń związanych </w:t>
      </w:r>
      <w:r w:rsidR="00E04BFE" w:rsidRPr="00D930BC">
        <w:rPr>
          <w:rFonts w:cs="Times New Roman"/>
          <w:sz w:val="22"/>
          <w:szCs w:val="22"/>
        </w:rPr>
        <w:t xml:space="preserve">                          </w:t>
      </w:r>
      <w:r w:rsidR="000511BD" w:rsidRPr="00D930BC">
        <w:rPr>
          <w:rFonts w:cs="Times New Roman"/>
          <w:sz w:val="22"/>
          <w:szCs w:val="22"/>
        </w:rPr>
        <w:t>z korzystaniem z sieci internetowej (ostrożność w udzielaniu informacji prywatnych, rozpoznawanie prób nagabywania, publikowanie fotografii, etc.)</w:t>
      </w:r>
      <w:r w:rsidR="009E1A44" w:rsidRPr="00D930BC">
        <w:rPr>
          <w:rFonts w:cs="Times New Roman"/>
          <w:sz w:val="22"/>
          <w:szCs w:val="22"/>
        </w:rPr>
        <w:t>;</w:t>
      </w:r>
    </w:p>
    <w:p w:rsidR="000511BD" w:rsidRPr="00D930BC" w:rsidRDefault="000511BD" w:rsidP="000511BD">
      <w:pPr>
        <w:ind w:left="426"/>
        <w:jc w:val="both"/>
        <w:rPr>
          <w:rFonts w:cs="Times New Roman"/>
          <w:sz w:val="22"/>
          <w:szCs w:val="22"/>
        </w:rPr>
      </w:pPr>
      <w:r w:rsidRPr="00D930BC">
        <w:rPr>
          <w:rFonts w:cs="Times New Roman"/>
          <w:sz w:val="22"/>
          <w:szCs w:val="22"/>
        </w:rPr>
        <w:t xml:space="preserve">○ </w:t>
      </w:r>
      <w:r w:rsidR="008D2DC0">
        <w:rPr>
          <w:rFonts w:cs="Times New Roman"/>
          <w:sz w:val="22"/>
          <w:szCs w:val="22"/>
        </w:rPr>
        <w:t xml:space="preserve"> </w:t>
      </w:r>
      <w:r w:rsidRPr="00D930BC">
        <w:rPr>
          <w:rFonts w:cs="Times New Roman"/>
          <w:b/>
          <w:sz w:val="22"/>
          <w:szCs w:val="22"/>
        </w:rPr>
        <w:t>Lepszy wybór to trzeźwość</w:t>
      </w:r>
      <w:r w:rsidRPr="00D930BC">
        <w:rPr>
          <w:rFonts w:cs="Times New Roman"/>
          <w:sz w:val="22"/>
          <w:szCs w:val="22"/>
        </w:rPr>
        <w:t xml:space="preserve"> – blok tematyczny obejmujący zagrożenia związane z używkami (papierosy, </w:t>
      </w:r>
      <w:r w:rsidR="009E1A44" w:rsidRPr="00D930BC">
        <w:rPr>
          <w:rFonts w:cs="Times New Roman"/>
          <w:sz w:val="22"/>
          <w:szCs w:val="22"/>
        </w:rPr>
        <w:t>alkohol, dopalacze i narkotyki);</w:t>
      </w:r>
      <w:r w:rsidRPr="00D930BC">
        <w:rPr>
          <w:rFonts w:cs="Times New Roman"/>
          <w:noProof/>
          <w:sz w:val="22"/>
          <w:szCs w:val="22"/>
          <w:lang w:eastAsia="pl-PL"/>
        </w:rPr>
        <w:t xml:space="preserve"> </w:t>
      </w:r>
    </w:p>
    <w:p w:rsidR="00D25FC8" w:rsidRPr="00D930BC" w:rsidRDefault="000511BD" w:rsidP="000511BD">
      <w:pPr>
        <w:ind w:left="426"/>
        <w:jc w:val="both"/>
        <w:rPr>
          <w:rFonts w:cs="Times New Roman"/>
          <w:sz w:val="22"/>
          <w:szCs w:val="22"/>
        </w:rPr>
      </w:pPr>
      <w:r w:rsidRPr="00D930BC">
        <w:rPr>
          <w:rFonts w:cs="Times New Roman"/>
          <w:sz w:val="22"/>
          <w:szCs w:val="22"/>
        </w:rPr>
        <w:t xml:space="preserve">○ </w:t>
      </w:r>
      <w:r w:rsidRPr="00D930BC">
        <w:rPr>
          <w:rFonts w:cs="Times New Roman"/>
          <w:b/>
          <w:sz w:val="22"/>
          <w:szCs w:val="22"/>
        </w:rPr>
        <w:t>Pigułka gwałtu</w:t>
      </w:r>
      <w:r w:rsidRPr="00D930BC">
        <w:rPr>
          <w:rFonts w:cs="Times New Roman"/>
          <w:sz w:val="22"/>
          <w:szCs w:val="22"/>
        </w:rPr>
        <w:t xml:space="preserve"> - zakres tematyczny obejmujący sposoby bezpiecznych </w:t>
      </w:r>
      <w:proofErr w:type="spellStart"/>
      <w:r w:rsidRPr="00D930BC">
        <w:rPr>
          <w:rFonts w:cs="Times New Roman"/>
          <w:sz w:val="22"/>
          <w:szCs w:val="22"/>
        </w:rPr>
        <w:t>zachowań</w:t>
      </w:r>
      <w:proofErr w:type="spellEnd"/>
      <w:r w:rsidRPr="00D930BC">
        <w:rPr>
          <w:rFonts w:cs="Times New Roman"/>
          <w:sz w:val="22"/>
          <w:szCs w:val="22"/>
        </w:rPr>
        <w:t xml:space="preserve"> w czasie dyskotek, kontaktów z osobami i środowiskami osób obcych oraz potencjalnymi konsekwencjami</w:t>
      </w:r>
      <w:r w:rsidR="00E04BFE" w:rsidRPr="00D930BC">
        <w:rPr>
          <w:rFonts w:cs="Times New Roman"/>
          <w:sz w:val="22"/>
          <w:szCs w:val="22"/>
        </w:rPr>
        <w:t xml:space="preserve">    </w:t>
      </w:r>
      <w:r w:rsidRPr="00D930BC">
        <w:rPr>
          <w:rFonts w:cs="Times New Roman"/>
          <w:sz w:val="22"/>
          <w:szCs w:val="22"/>
        </w:rPr>
        <w:t xml:space="preserve"> </w:t>
      </w:r>
    </w:p>
    <w:p w:rsidR="00472DB4" w:rsidRDefault="006A57EA" w:rsidP="00D25FC8">
      <w:pPr>
        <w:ind w:left="426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472DB4">
        <w:rPr>
          <w:rFonts w:cs="Times New Roman"/>
          <w:sz w:val="22"/>
          <w:szCs w:val="22"/>
        </w:rPr>
        <w:br w:type="page"/>
      </w:r>
    </w:p>
    <w:p w:rsidR="00D25FC8" w:rsidRPr="00187752" w:rsidRDefault="006A57EA" w:rsidP="00D25FC8">
      <w:pPr>
        <w:ind w:left="426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10</w:t>
      </w:r>
    </w:p>
    <w:p w:rsidR="000511BD" w:rsidRPr="00372D52" w:rsidRDefault="000511BD" w:rsidP="000511BD">
      <w:pPr>
        <w:ind w:left="426"/>
        <w:jc w:val="both"/>
        <w:rPr>
          <w:rFonts w:cs="Times New Roman"/>
          <w:sz w:val="22"/>
          <w:szCs w:val="22"/>
        </w:rPr>
      </w:pPr>
      <w:r w:rsidRPr="00372D52">
        <w:rPr>
          <w:rFonts w:cs="Times New Roman"/>
          <w:sz w:val="22"/>
          <w:szCs w:val="22"/>
        </w:rPr>
        <w:t>i sposobami unikania zagrożeń od</w:t>
      </w:r>
      <w:r w:rsidR="009E1A44" w:rsidRPr="00372D52">
        <w:rPr>
          <w:rFonts w:cs="Times New Roman"/>
          <w:sz w:val="22"/>
          <w:szCs w:val="22"/>
        </w:rPr>
        <w:t xml:space="preserve"> strony środków psychoaktywnych;</w:t>
      </w:r>
    </w:p>
    <w:p w:rsidR="00E04BFE" w:rsidRPr="00372D52" w:rsidRDefault="00E04BFE" w:rsidP="003E1B47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 w:rsidRPr="00372D52">
        <w:rPr>
          <w:rFonts w:cs="Times New Roman"/>
          <w:sz w:val="22"/>
          <w:szCs w:val="22"/>
        </w:rPr>
        <w:t xml:space="preserve">       </w:t>
      </w:r>
      <w:r w:rsidR="000511BD" w:rsidRPr="00372D52">
        <w:rPr>
          <w:rFonts w:cs="Times New Roman"/>
          <w:sz w:val="22"/>
          <w:szCs w:val="22"/>
        </w:rPr>
        <w:t>○</w:t>
      </w:r>
      <w:r w:rsidR="00EB000A" w:rsidRPr="00372D52">
        <w:rPr>
          <w:rFonts w:cs="Times New Roman"/>
          <w:sz w:val="22"/>
          <w:szCs w:val="22"/>
        </w:rPr>
        <w:t xml:space="preserve">  </w:t>
      </w:r>
      <w:r w:rsidR="000511BD" w:rsidRPr="00372D52">
        <w:rPr>
          <w:rFonts w:cs="Times New Roman"/>
          <w:b/>
          <w:sz w:val="22"/>
          <w:szCs w:val="22"/>
        </w:rPr>
        <w:t xml:space="preserve">Bezpieczne </w:t>
      </w:r>
      <w:r w:rsidR="00EB000A" w:rsidRPr="00372D52">
        <w:rPr>
          <w:rFonts w:cs="Times New Roman"/>
          <w:b/>
          <w:sz w:val="22"/>
          <w:szCs w:val="22"/>
        </w:rPr>
        <w:t xml:space="preserve"> </w:t>
      </w:r>
      <w:r w:rsidR="000511BD" w:rsidRPr="00372D52">
        <w:rPr>
          <w:rFonts w:cs="Times New Roman"/>
          <w:b/>
          <w:sz w:val="22"/>
          <w:szCs w:val="22"/>
        </w:rPr>
        <w:t>wakacje</w:t>
      </w:r>
      <w:r w:rsidRPr="00372D52">
        <w:rPr>
          <w:rFonts w:cs="Times New Roman"/>
          <w:sz w:val="22"/>
          <w:szCs w:val="22"/>
        </w:rPr>
        <w:t xml:space="preserve"> </w:t>
      </w:r>
      <w:r w:rsidR="00EB000A" w:rsidRPr="00372D52">
        <w:rPr>
          <w:rFonts w:cs="Times New Roman"/>
          <w:sz w:val="22"/>
          <w:szCs w:val="22"/>
        </w:rPr>
        <w:t xml:space="preserve"> </w:t>
      </w:r>
      <w:r w:rsidRPr="00372D52">
        <w:rPr>
          <w:rFonts w:cs="Times New Roman"/>
          <w:sz w:val="22"/>
          <w:szCs w:val="22"/>
        </w:rPr>
        <w:t>–</w:t>
      </w:r>
      <w:r w:rsidR="00EB000A" w:rsidRPr="00372D52">
        <w:rPr>
          <w:rFonts w:cs="Times New Roman"/>
          <w:sz w:val="22"/>
          <w:szCs w:val="22"/>
        </w:rPr>
        <w:t xml:space="preserve"> </w:t>
      </w:r>
      <w:r w:rsidRPr="00372D52">
        <w:rPr>
          <w:rFonts w:cs="Times New Roman"/>
          <w:sz w:val="22"/>
          <w:szCs w:val="22"/>
        </w:rPr>
        <w:t xml:space="preserve"> blok</w:t>
      </w:r>
      <w:r w:rsidR="00EB000A" w:rsidRPr="00372D52">
        <w:rPr>
          <w:rFonts w:cs="Times New Roman"/>
          <w:sz w:val="22"/>
          <w:szCs w:val="22"/>
        </w:rPr>
        <w:t xml:space="preserve"> </w:t>
      </w:r>
      <w:r w:rsidRPr="00372D52">
        <w:rPr>
          <w:rFonts w:cs="Times New Roman"/>
          <w:sz w:val="22"/>
          <w:szCs w:val="22"/>
        </w:rPr>
        <w:t xml:space="preserve"> </w:t>
      </w:r>
      <w:r w:rsidR="00EB000A" w:rsidRPr="00372D52">
        <w:rPr>
          <w:rFonts w:cs="Times New Roman"/>
          <w:sz w:val="22"/>
          <w:szCs w:val="22"/>
        </w:rPr>
        <w:t xml:space="preserve"> tematyczny</w:t>
      </w:r>
      <w:r w:rsidRPr="00372D52">
        <w:rPr>
          <w:rFonts w:cs="Times New Roman"/>
          <w:sz w:val="22"/>
          <w:szCs w:val="22"/>
        </w:rPr>
        <w:t xml:space="preserve"> </w:t>
      </w:r>
      <w:r w:rsidR="00EB000A" w:rsidRPr="00372D52">
        <w:rPr>
          <w:rFonts w:cs="Times New Roman"/>
          <w:sz w:val="22"/>
          <w:szCs w:val="22"/>
        </w:rPr>
        <w:t xml:space="preserve">  </w:t>
      </w:r>
      <w:r w:rsidRPr="00372D52">
        <w:rPr>
          <w:rFonts w:cs="Times New Roman"/>
          <w:sz w:val="22"/>
          <w:szCs w:val="22"/>
        </w:rPr>
        <w:t>omawiający</w:t>
      </w:r>
      <w:r w:rsidR="000511BD" w:rsidRPr="00372D52">
        <w:rPr>
          <w:rFonts w:cs="Times New Roman"/>
          <w:sz w:val="22"/>
          <w:szCs w:val="22"/>
        </w:rPr>
        <w:t xml:space="preserve"> </w:t>
      </w:r>
      <w:r w:rsidR="00EB000A" w:rsidRPr="00372D52">
        <w:rPr>
          <w:rFonts w:cs="Times New Roman"/>
          <w:sz w:val="22"/>
          <w:szCs w:val="22"/>
        </w:rPr>
        <w:t xml:space="preserve">  </w:t>
      </w:r>
      <w:r w:rsidR="000511BD" w:rsidRPr="00372D52">
        <w:rPr>
          <w:rFonts w:cs="Times New Roman"/>
          <w:sz w:val="22"/>
          <w:szCs w:val="22"/>
        </w:rPr>
        <w:t>podstawowe</w:t>
      </w:r>
      <w:r w:rsidR="00EB000A" w:rsidRPr="00372D52">
        <w:rPr>
          <w:rFonts w:cs="Times New Roman"/>
          <w:sz w:val="22"/>
          <w:szCs w:val="22"/>
        </w:rPr>
        <w:t xml:space="preserve"> </w:t>
      </w:r>
      <w:r w:rsidR="000511BD" w:rsidRPr="00372D52">
        <w:rPr>
          <w:rFonts w:cs="Times New Roman"/>
          <w:sz w:val="22"/>
          <w:szCs w:val="22"/>
        </w:rPr>
        <w:t xml:space="preserve"> </w:t>
      </w:r>
      <w:r w:rsidR="00EB000A" w:rsidRPr="00372D52">
        <w:rPr>
          <w:rFonts w:cs="Times New Roman"/>
          <w:sz w:val="22"/>
          <w:szCs w:val="22"/>
        </w:rPr>
        <w:t xml:space="preserve"> </w:t>
      </w:r>
      <w:r w:rsidR="000511BD" w:rsidRPr="00372D52">
        <w:rPr>
          <w:rFonts w:cs="Times New Roman"/>
          <w:sz w:val="22"/>
          <w:szCs w:val="22"/>
        </w:rPr>
        <w:t xml:space="preserve">zasady </w:t>
      </w:r>
      <w:r w:rsidR="00EB000A" w:rsidRPr="00372D52">
        <w:rPr>
          <w:rFonts w:cs="Times New Roman"/>
          <w:sz w:val="22"/>
          <w:szCs w:val="22"/>
        </w:rPr>
        <w:t xml:space="preserve">  </w:t>
      </w:r>
      <w:r w:rsidR="000511BD" w:rsidRPr="00372D52">
        <w:rPr>
          <w:rFonts w:cs="Times New Roman"/>
          <w:sz w:val="22"/>
          <w:szCs w:val="22"/>
        </w:rPr>
        <w:t>bezpiecz</w:t>
      </w:r>
      <w:r w:rsidRPr="00372D52">
        <w:rPr>
          <w:rFonts w:cs="Times New Roman"/>
          <w:sz w:val="22"/>
          <w:szCs w:val="22"/>
        </w:rPr>
        <w:t xml:space="preserve">eństwa </w:t>
      </w:r>
      <w:r w:rsidR="00EB000A" w:rsidRPr="00372D52">
        <w:rPr>
          <w:rFonts w:cs="Times New Roman"/>
          <w:sz w:val="22"/>
          <w:szCs w:val="22"/>
        </w:rPr>
        <w:t xml:space="preserve"> </w:t>
      </w:r>
    </w:p>
    <w:p w:rsidR="000511BD" w:rsidRPr="00372D52" w:rsidRDefault="00EB000A" w:rsidP="00E04BFE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 w:rsidRPr="00372D52">
        <w:rPr>
          <w:rFonts w:cs="Times New Roman"/>
          <w:sz w:val="22"/>
          <w:szCs w:val="22"/>
        </w:rPr>
        <w:t xml:space="preserve">       </w:t>
      </w:r>
      <w:r w:rsidR="000511BD" w:rsidRPr="00372D52">
        <w:rPr>
          <w:rFonts w:cs="Times New Roman"/>
          <w:sz w:val="22"/>
          <w:szCs w:val="22"/>
        </w:rPr>
        <w:t>w miejscu zamieszkania, w czasie podróży oraz wypoczynku.</w:t>
      </w:r>
    </w:p>
    <w:p w:rsidR="009E1A44" w:rsidRPr="00372D52" w:rsidRDefault="00E04BFE" w:rsidP="00015627">
      <w:pPr>
        <w:tabs>
          <w:tab w:val="left" w:pos="284"/>
        </w:tabs>
        <w:spacing w:before="120"/>
        <w:rPr>
          <w:rFonts w:cs="Times New Roman"/>
          <w:sz w:val="22"/>
          <w:szCs w:val="22"/>
        </w:rPr>
      </w:pPr>
      <w:r w:rsidRPr="00372D52">
        <w:rPr>
          <w:rFonts w:ascii="Arial Narrow" w:hAnsi="Arial Narrow"/>
          <w:b/>
          <w:sz w:val="22"/>
          <w:szCs w:val="22"/>
        </w:rPr>
        <w:t xml:space="preserve">   </w:t>
      </w:r>
      <w:r w:rsidR="000511BD" w:rsidRPr="00372D52">
        <w:rPr>
          <w:rFonts w:cs="Times New Roman"/>
          <w:sz w:val="22"/>
          <w:szCs w:val="22"/>
        </w:rPr>
        <w:t>c) dla studentów i uczniów kończących kształcenie średnie:</w:t>
      </w:r>
    </w:p>
    <w:p w:rsidR="00E04BFE" w:rsidRPr="00372D52" w:rsidRDefault="000511BD" w:rsidP="00E04BFE">
      <w:pPr>
        <w:tabs>
          <w:tab w:val="left" w:pos="426"/>
        </w:tabs>
        <w:jc w:val="both"/>
        <w:rPr>
          <w:rFonts w:cs="Times New Roman"/>
          <w:bCs/>
          <w:sz w:val="22"/>
          <w:szCs w:val="22"/>
        </w:rPr>
      </w:pPr>
      <w:r w:rsidRPr="00372D52">
        <w:rPr>
          <w:rFonts w:cs="Times New Roman"/>
          <w:b/>
          <w:bCs/>
          <w:sz w:val="22"/>
          <w:szCs w:val="22"/>
        </w:rPr>
        <w:t xml:space="preserve">   </w:t>
      </w:r>
      <w:r w:rsidR="00E04BFE" w:rsidRPr="00372D52">
        <w:rPr>
          <w:rFonts w:cs="Times New Roman"/>
          <w:b/>
          <w:bCs/>
          <w:sz w:val="22"/>
          <w:szCs w:val="22"/>
        </w:rPr>
        <w:t xml:space="preserve"> </w:t>
      </w:r>
      <w:r w:rsidRPr="00372D52">
        <w:rPr>
          <w:rFonts w:cs="Times New Roman"/>
          <w:b/>
          <w:bCs/>
          <w:sz w:val="22"/>
          <w:szCs w:val="22"/>
        </w:rPr>
        <w:t xml:space="preserve">   </w:t>
      </w:r>
      <w:r w:rsidRPr="00372D52">
        <w:rPr>
          <w:rFonts w:cs="Times New Roman"/>
          <w:sz w:val="22"/>
          <w:szCs w:val="22"/>
        </w:rPr>
        <w:t xml:space="preserve">○ </w:t>
      </w:r>
      <w:r w:rsidRPr="00372D52">
        <w:rPr>
          <w:rFonts w:cs="Times New Roman"/>
          <w:b/>
          <w:bCs/>
          <w:sz w:val="22"/>
          <w:szCs w:val="22"/>
        </w:rPr>
        <w:t xml:space="preserve">Veto dla alkoholu i dopalaczy - dlaczego warto wybrać trzeźwość? </w:t>
      </w:r>
      <w:r w:rsidRPr="00372D52">
        <w:rPr>
          <w:rFonts w:cs="Times New Roman"/>
          <w:bCs/>
          <w:sz w:val="22"/>
          <w:szCs w:val="22"/>
        </w:rPr>
        <w:t>-</w:t>
      </w:r>
      <w:r w:rsidR="00E04BFE" w:rsidRPr="00372D52">
        <w:rPr>
          <w:rFonts w:cs="Times New Roman"/>
          <w:b/>
          <w:bCs/>
          <w:sz w:val="22"/>
          <w:szCs w:val="22"/>
        </w:rPr>
        <w:t xml:space="preserve">  </w:t>
      </w:r>
      <w:r w:rsidRPr="00372D52">
        <w:rPr>
          <w:rFonts w:cs="Times New Roman"/>
          <w:bCs/>
          <w:sz w:val="22"/>
          <w:szCs w:val="22"/>
        </w:rPr>
        <w:t xml:space="preserve">blok tematyczny dedykowany </w:t>
      </w:r>
    </w:p>
    <w:p w:rsidR="000511BD" w:rsidRPr="00372D52" w:rsidRDefault="00E04BFE" w:rsidP="00E04BFE">
      <w:pPr>
        <w:jc w:val="both"/>
        <w:rPr>
          <w:rFonts w:cs="Times New Roman"/>
          <w:b/>
          <w:bCs/>
          <w:sz w:val="22"/>
          <w:szCs w:val="22"/>
        </w:rPr>
      </w:pPr>
      <w:r w:rsidRPr="00372D52">
        <w:rPr>
          <w:rFonts w:cs="Times New Roman"/>
          <w:bCs/>
          <w:sz w:val="22"/>
          <w:szCs w:val="22"/>
        </w:rPr>
        <w:t xml:space="preserve">       </w:t>
      </w:r>
      <w:r w:rsidR="000511BD" w:rsidRPr="00372D52">
        <w:rPr>
          <w:rFonts w:cs="Times New Roman"/>
          <w:bCs/>
          <w:sz w:val="22"/>
          <w:szCs w:val="22"/>
        </w:rPr>
        <w:t>do w/w grupy odbiorców zawierający m. in.:</w:t>
      </w:r>
    </w:p>
    <w:p w:rsidR="00E04BFE" w:rsidRPr="00372D52" w:rsidRDefault="000511BD" w:rsidP="000511BD">
      <w:pPr>
        <w:tabs>
          <w:tab w:val="left" w:pos="284"/>
          <w:tab w:val="left" w:pos="426"/>
        </w:tabs>
        <w:jc w:val="both"/>
        <w:rPr>
          <w:rFonts w:cs="Times New Roman"/>
          <w:sz w:val="22"/>
          <w:szCs w:val="22"/>
        </w:rPr>
      </w:pPr>
      <w:r w:rsidRPr="00372D52">
        <w:rPr>
          <w:rFonts w:cs="Times New Roman"/>
          <w:sz w:val="22"/>
          <w:szCs w:val="22"/>
        </w:rPr>
        <w:t xml:space="preserve">  </w:t>
      </w:r>
      <w:r w:rsidR="00E04BFE" w:rsidRPr="00372D52">
        <w:rPr>
          <w:rFonts w:cs="Times New Roman"/>
          <w:sz w:val="22"/>
          <w:szCs w:val="22"/>
        </w:rPr>
        <w:t xml:space="preserve"> </w:t>
      </w:r>
      <w:r w:rsidRPr="00372D52">
        <w:rPr>
          <w:rFonts w:cs="Times New Roman"/>
          <w:sz w:val="22"/>
          <w:szCs w:val="22"/>
        </w:rPr>
        <w:t xml:space="preserve">    - prezentację zagrożeń psychosomatycznych </w:t>
      </w:r>
      <w:r w:rsidR="00E04BFE" w:rsidRPr="00372D52">
        <w:rPr>
          <w:rFonts w:cs="Times New Roman"/>
          <w:sz w:val="22"/>
          <w:szCs w:val="22"/>
        </w:rPr>
        <w:t xml:space="preserve">związanych z zażyciem dopalaczy </w:t>
      </w:r>
      <w:r w:rsidRPr="00372D52">
        <w:rPr>
          <w:rFonts w:cs="Times New Roman"/>
          <w:sz w:val="22"/>
          <w:szCs w:val="22"/>
        </w:rPr>
        <w:t xml:space="preserve">a także szczegółowe </w:t>
      </w:r>
    </w:p>
    <w:p w:rsidR="00E04BFE" w:rsidRPr="00372D52" w:rsidRDefault="00E04BFE" w:rsidP="00E04BFE">
      <w:pPr>
        <w:tabs>
          <w:tab w:val="left" w:pos="284"/>
          <w:tab w:val="left" w:pos="426"/>
        </w:tabs>
        <w:jc w:val="both"/>
        <w:rPr>
          <w:rFonts w:cs="Times New Roman"/>
          <w:sz w:val="22"/>
          <w:szCs w:val="22"/>
        </w:rPr>
      </w:pPr>
      <w:r w:rsidRPr="00372D52">
        <w:rPr>
          <w:rFonts w:cs="Times New Roman"/>
          <w:sz w:val="22"/>
          <w:szCs w:val="22"/>
        </w:rPr>
        <w:t xml:space="preserve">         </w:t>
      </w:r>
      <w:r w:rsidR="000511BD" w:rsidRPr="00372D52">
        <w:rPr>
          <w:rFonts w:cs="Times New Roman"/>
          <w:sz w:val="22"/>
          <w:szCs w:val="22"/>
        </w:rPr>
        <w:t>omówienie mechanizmów ich destrukcyjnego oddziaływania;</w:t>
      </w:r>
    </w:p>
    <w:p w:rsidR="00E04BFE" w:rsidRPr="00372D52" w:rsidRDefault="000511BD" w:rsidP="000511BD">
      <w:pPr>
        <w:jc w:val="both"/>
        <w:rPr>
          <w:rFonts w:cs="Times New Roman"/>
          <w:sz w:val="22"/>
          <w:szCs w:val="22"/>
        </w:rPr>
      </w:pPr>
      <w:r w:rsidRPr="00372D52">
        <w:rPr>
          <w:rFonts w:cs="Times New Roman"/>
          <w:sz w:val="22"/>
          <w:szCs w:val="22"/>
        </w:rPr>
        <w:t xml:space="preserve">  </w:t>
      </w:r>
      <w:r w:rsidR="003E1B47" w:rsidRPr="00372D52">
        <w:rPr>
          <w:rFonts w:cs="Times New Roman"/>
          <w:sz w:val="22"/>
          <w:szCs w:val="22"/>
        </w:rPr>
        <w:t xml:space="preserve">     </w:t>
      </w:r>
      <w:r w:rsidRPr="00372D52">
        <w:rPr>
          <w:rFonts w:cs="Times New Roman"/>
          <w:sz w:val="22"/>
          <w:szCs w:val="22"/>
        </w:rPr>
        <w:t xml:space="preserve">- uświadomienie całego spektrum zagrożeń związanych ze spożywaniem alkoholu, szczególnie dla </w:t>
      </w:r>
      <w:r w:rsidR="00E04BFE" w:rsidRPr="00372D52">
        <w:rPr>
          <w:rFonts w:cs="Times New Roman"/>
          <w:sz w:val="22"/>
          <w:szCs w:val="22"/>
        </w:rPr>
        <w:t xml:space="preserve"> </w:t>
      </w:r>
    </w:p>
    <w:p w:rsidR="000511BD" w:rsidRPr="00372D52" w:rsidRDefault="003E1B47" w:rsidP="000511BD">
      <w:pPr>
        <w:jc w:val="both"/>
        <w:rPr>
          <w:rFonts w:cs="Times New Roman"/>
          <w:sz w:val="22"/>
          <w:szCs w:val="22"/>
        </w:rPr>
      </w:pPr>
      <w:r w:rsidRPr="00372D52">
        <w:rPr>
          <w:rFonts w:cs="Times New Roman"/>
          <w:sz w:val="22"/>
          <w:szCs w:val="22"/>
        </w:rPr>
        <w:t xml:space="preserve">         </w:t>
      </w:r>
      <w:r w:rsidR="000511BD" w:rsidRPr="00372D52">
        <w:rPr>
          <w:rFonts w:cs="Times New Roman"/>
          <w:sz w:val="22"/>
          <w:szCs w:val="22"/>
        </w:rPr>
        <w:t>osób młodych w kontekście lansowanych trendów</w:t>
      </w:r>
      <w:r w:rsidR="009E1A44" w:rsidRPr="00372D52">
        <w:rPr>
          <w:rFonts w:cs="Times New Roman"/>
          <w:sz w:val="22"/>
          <w:szCs w:val="22"/>
        </w:rPr>
        <w:t xml:space="preserve"> środowiskowych;</w:t>
      </w:r>
    </w:p>
    <w:p w:rsidR="00E04BFE" w:rsidRPr="00372D52" w:rsidRDefault="000511BD" w:rsidP="00D25FC8">
      <w:pPr>
        <w:pStyle w:val="Standard"/>
        <w:tabs>
          <w:tab w:val="left" w:pos="284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372D52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   </w:t>
      </w:r>
      <w:r w:rsidR="003E1B47" w:rsidRPr="00372D52">
        <w:rPr>
          <w:rFonts w:eastAsia="Times New Roman" w:cs="Bookman Old Style"/>
          <w:color w:val="020202"/>
          <w:sz w:val="22"/>
          <w:szCs w:val="22"/>
          <w:lang w:eastAsia="pl-PL"/>
        </w:rPr>
        <w:t xml:space="preserve">  </w:t>
      </w:r>
      <w:r w:rsidRPr="00372D52">
        <w:rPr>
          <w:rFonts w:cs="Times New Roman"/>
          <w:sz w:val="22"/>
          <w:szCs w:val="22"/>
        </w:rPr>
        <w:t xml:space="preserve">○ </w:t>
      </w:r>
      <w:r w:rsidRPr="00372D52">
        <w:rPr>
          <w:rFonts w:cs="Times New Roman"/>
          <w:b/>
          <w:sz w:val="22"/>
          <w:szCs w:val="22"/>
        </w:rPr>
        <w:t xml:space="preserve">Współpraca </w:t>
      </w:r>
      <w:r w:rsidR="00D25FC8" w:rsidRPr="00372D52">
        <w:rPr>
          <w:rFonts w:cs="Times New Roman"/>
          <w:b/>
          <w:sz w:val="22"/>
          <w:szCs w:val="22"/>
        </w:rPr>
        <w:t xml:space="preserve"> </w:t>
      </w:r>
      <w:r w:rsidRPr="00372D52">
        <w:rPr>
          <w:rFonts w:cs="Times New Roman"/>
          <w:b/>
          <w:sz w:val="22"/>
          <w:szCs w:val="22"/>
        </w:rPr>
        <w:t xml:space="preserve">z </w:t>
      </w:r>
      <w:r w:rsidR="00D25FC8" w:rsidRPr="00372D52">
        <w:rPr>
          <w:rFonts w:cs="Times New Roman"/>
          <w:b/>
          <w:sz w:val="22"/>
          <w:szCs w:val="22"/>
        </w:rPr>
        <w:t xml:space="preserve"> </w:t>
      </w:r>
      <w:r w:rsidRPr="00372D52">
        <w:rPr>
          <w:rFonts w:cs="Times New Roman"/>
          <w:b/>
          <w:sz w:val="22"/>
          <w:szCs w:val="22"/>
        </w:rPr>
        <w:t xml:space="preserve">lokalnymi </w:t>
      </w:r>
      <w:r w:rsidR="00D25FC8" w:rsidRPr="00372D52">
        <w:rPr>
          <w:rFonts w:cs="Times New Roman"/>
          <w:b/>
          <w:sz w:val="22"/>
          <w:szCs w:val="22"/>
        </w:rPr>
        <w:t xml:space="preserve"> </w:t>
      </w:r>
      <w:r w:rsidRPr="00372D52">
        <w:rPr>
          <w:rFonts w:cs="Times New Roman"/>
          <w:b/>
          <w:sz w:val="22"/>
          <w:szCs w:val="22"/>
        </w:rPr>
        <w:t xml:space="preserve">uczelniami </w:t>
      </w:r>
      <w:r w:rsidR="00D25FC8" w:rsidRPr="00372D52">
        <w:rPr>
          <w:rFonts w:cs="Times New Roman"/>
          <w:b/>
          <w:sz w:val="22"/>
          <w:szCs w:val="22"/>
        </w:rPr>
        <w:t xml:space="preserve"> </w:t>
      </w:r>
      <w:r w:rsidRPr="00372D52">
        <w:rPr>
          <w:rFonts w:cs="Times New Roman"/>
          <w:b/>
          <w:sz w:val="22"/>
          <w:szCs w:val="22"/>
        </w:rPr>
        <w:t>wyższymi</w:t>
      </w:r>
      <w:r w:rsidR="00E04BFE" w:rsidRPr="00372D52">
        <w:rPr>
          <w:rFonts w:cs="Times New Roman"/>
          <w:sz w:val="22"/>
          <w:szCs w:val="22"/>
        </w:rPr>
        <w:t xml:space="preserve"> –</w:t>
      </w:r>
      <w:r w:rsidR="00D25FC8" w:rsidRPr="00372D52">
        <w:rPr>
          <w:rFonts w:cs="Times New Roman"/>
          <w:sz w:val="22"/>
          <w:szCs w:val="22"/>
        </w:rPr>
        <w:t xml:space="preserve">  </w:t>
      </w:r>
      <w:r w:rsidR="00E04BFE" w:rsidRPr="00372D52">
        <w:rPr>
          <w:rFonts w:cs="Times New Roman"/>
          <w:sz w:val="22"/>
          <w:szCs w:val="22"/>
        </w:rPr>
        <w:t xml:space="preserve">prezentowanie </w:t>
      </w:r>
      <w:r w:rsidR="00D25FC8" w:rsidRPr="00372D52">
        <w:rPr>
          <w:rFonts w:cs="Times New Roman"/>
          <w:sz w:val="22"/>
          <w:szCs w:val="22"/>
        </w:rPr>
        <w:t xml:space="preserve"> </w:t>
      </w:r>
      <w:r w:rsidR="00E04BFE" w:rsidRPr="00372D52">
        <w:rPr>
          <w:rFonts w:cs="Times New Roman"/>
          <w:sz w:val="22"/>
          <w:szCs w:val="22"/>
        </w:rPr>
        <w:t xml:space="preserve">zadań </w:t>
      </w:r>
      <w:r w:rsidR="00D25FC8" w:rsidRPr="00372D52">
        <w:rPr>
          <w:rFonts w:cs="Times New Roman"/>
          <w:sz w:val="22"/>
          <w:szCs w:val="22"/>
        </w:rPr>
        <w:t xml:space="preserve"> </w:t>
      </w:r>
      <w:r w:rsidRPr="00372D52">
        <w:rPr>
          <w:rFonts w:cs="Times New Roman"/>
          <w:sz w:val="22"/>
          <w:szCs w:val="22"/>
        </w:rPr>
        <w:t>oraz</w:t>
      </w:r>
      <w:r w:rsidR="00D25FC8" w:rsidRPr="00372D52">
        <w:rPr>
          <w:rFonts w:cs="Times New Roman"/>
          <w:sz w:val="22"/>
          <w:szCs w:val="22"/>
        </w:rPr>
        <w:t xml:space="preserve"> </w:t>
      </w:r>
      <w:r w:rsidRPr="00372D52">
        <w:rPr>
          <w:rFonts w:cs="Times New Roman"/>
          <w:sz w:val="22"/>
          <w:szCs w:val="22"/>
        </w:rPr>
        <w:t xml:space="preserve"> funkcji</w:t>
      </w:r>
      <w:r w:rsidR="00D25FC8" w:rsidRPr="00372D52">
        <w:rPr>
          <w:rFonts w:cs="Times New Roman"/>
          <w:sz w:val="22"/>
          <w:szCs w:val="22"/>
        </w:rPr>
        <w:t xml:space="preserve"> </w:t>
      </w:r>
      <w:r w:rsidRPr="00372D52">
        <w:rPr>
          <w:rFonts w:cs="Times New Roman"/>
          <w:sz w:val="22"/>
          <w:szCs w:val="22"/>
        </w:rPr>
        <w:t xml:space="preserve"> Straży </w:t>
      </w:r>
    </w:p>
    <w:p w:rsidR="000511BD" w:rsidRPr="00372D52" w:rsidRDefault="00E04BFE" w:rsidP="00D25FC8">
      <w:pPr>
        <w:pStyle w:val="Standard"/>
        <w:tabs>
          <w:tab w:val="left" w:pos="284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372D52">
        <w:rPr>
          <w:rFonts w:cs="Times New Roman"/>
          <w:sz w:val="22"/>
          <w:szCs w:val="22"/>
        </w:rPr>
        <w:t xml:space="preserve">    </w:t>
      </w:r>
      <w:r w:rsidR="003E1B47" w:rsidRPr="00372D52">
        <w:rPr>
          <w:rFonts w:cs="Times New Roman"/>
          <w:sz w:val="22"/>
          <w:szCs w:val="22"/>
        </w:rPr>
        <w:t xml:space="preserve">   </w:t>
      </w:r>
      <w:r w:rsidR="000511BD" w:rsidRPr="00372D52">
        <w:rPr>
          <w:rFonts w:cs="Times New Roman"/>
          <w:sz w:val="22"/>
          <w:szCs w:val="22"/>
        </w:rPr>
        <w:t xml:space="preserve">Miejskiej w społeczności lokalnej – w </w:t>
      </w:r>
      <w:r w:rsidRPr="00372D52">
        <w:rPr>
          <w:rFonts w:cs="Times New Roman"/>
          <w:sz w:val="22"/>
          <w:szCs w:val="22"/>
        </w:rPr>
        <w:t xml:space="preserve">zakresie działań </w:t>
      </w:r>
      <w:r w:rsidR="000511BD" w:rsidRPr="00372D52">
        <w:rPr>
          <w:rFonts w:cs="Times New Roman"/>
          <w:sz w:val="22"/>
          <w:szCs w:val="22"/>
        </w:rPr>
        <w:t xml:space="preserve">proekologicznych, prewencyjnych, </w:t>
      </w:r>
      <w:r w:rsidR="00472DB4">
        <w:rPr>
          <w:rFonts w:cs="Times New Roman"/>
          <w:sz w:val="22"/>
          <w:szCs w:val="22"/>
        </w:rPr>
        <w:t xml:space="preserve">              </w:t>
      </w:r>
      <w:r w:rsidR="00D25FC8" w:rsidRPr="00372D52">
        <w:rPr>
          <w:rFonts w:cs="Times New Roman"/>
          <w:sz w:val="22"/>
          <w:szCs w:val="22"/>
        </w:rPr>
        <w:t>w</w:t>
      </w:r>
      <w:r w:rsidR="000511BD" w:rsidRPr="00372D52">
        <w:rPr>
          <w:rFonts w:cs="Times New Roman"/>
          <w:sz w:val="22"/>
          <w:szCs w:val="22"/>
        </w:rPr>
        <w:t>spółdzia</w:t>
      </w:r>
      <w:r w:rsidRPr="00372D52">
        <w:rPr>
          <w:rFonts w:cs="Times New Roman"/>
          <w:sz w:val="22"/>
          <w:szCs w:val="22"/>
        </w:rPr>
        <w:t xml:space="preserve">łania, </w:t>
      </w:r>
      <w:proofErr w:type="spellStart"/>
      <w:r w:rsidRPr="00372D52">
        <w:rPr>
          <w:rFonts w:cs="Times New Roman"/>
          <w:sz w:val="22"/>
          <w:szCs w:val="22"/>
        </w:rPr>
        <w:t>analityczno</w:t>
      </w:r>
      <w:proofErr w:type="spellEnd"/>
      <w:r w:rsidRPr="00372D52">
        <w:rPr>
          <w:rFonts w:cs="Times New Roman"/>
          <w:sz w:val="22"/>
          <w:szCs w:val="22"/>
        </w:rPr>
        <w:t xml:space="preserve"> – monitoru</w:t>
      </w:r>
      <w:r w:rsidR="000511BD" w:rsidRPr="00372D52">
        <w:rPr>
          <w:rFonts w:cs="Times New Roman"/>
          <w:sz w:val="22"/>
          <w:szCs w:val="22"/>
        </w:rPr>
        <w:t>jących, edukacyjnych i wychowawczych.</w:t>
      </w:r>
    </w:p>
    <w:p w:rsidR="001508A9" w:rsidRPr="00F157E1" w:rsidRDefault="001508A9" w:rsidP="000511BD">
      <w:pPr>
        <w:pStyle w:val="Standard"/>
        <w:tabs>
          <w:tab w:val="left" w:pos="284"/>
        </w:tabs>
        <w:spacing w:line="100" w:lineRule="atLeast"/>
        <w:rPr>
          <w:sz w:val="22"/>
          <w:szCs w:val="22"/>
        </w:rPr>
      </w:pPr>
    </w:p>
    <w:p w:rsidR="001508A9" w:rsidRDefault="001508A9" w:rsidP="001508A9">
      <w:pPr>
        <w:pStyle w:val="Standard"/>
        <w:jc w:val="both"/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  <w:t>VIII.  Dział porządkowy.</w:t>
      </w:r>
    </w:p>
    <w:p w:rsidR="001508A9" w:rsidRPr="00F157E1" w:rsidRDefault="001508A9" w:rsidP="001508A9">
      <w:pPr>
        <w:pStyle w:val="Standard"/>
        <w:jc w:val="both"/>
        <w:rPr>
          <w:rFonts w:eastAsia="Times New Roman" w:cs="Times New Roman"/>
          <w:bCs/>
          <w:color w:val="020202"/>
          <w:sz w:val="22"/>
          <w:szCs w:val="22"/>
          <w:lang w:eastAsia="pl-PL"/>
        </w:rPr>
      </w:pP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1. Cele:</w:t>
      </w:r>
    </w:p>
    <w:p w:rsidR="001508A9" w:rsidRDefault="001508A9" w:rsidP="001508A9">
      <w:pPr>
        <w:pStyle w:val="Standard"/>
        <w:numPr>
          <w:ilvl w:val="0"/>
          <w:numId w:val="28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ochrona spokoju i porządku publicznego na terenie Miasta Włocławek i Powiatu Włocławskiego;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2. Metoda:</w:t>
      </w:r>
    </w:p>
    <w:p w:rsidR="001508A9" w:rsidRDefault="001508A9" w:rsidP="001508A9">
      <w:pPr>
        <w:pStyle w:val="Standard"/>
        <w:ind w:firstLine="360"/>
        <w:jc w:val="both"/>
      </w:pP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ogólna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:</w:t>
      </w:r>
    </w:p>
    <w:p w:rsidR="001508A9" w:rsidRDefault="001508A9" w:rsidP="001508A9">
      <w:pPr>
        <w:pStyle w:val="Standard"/>
        <w:numPr>
          <w:ilvl w:val="0"/>
          <w:numId w:val="28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konsekwentne działania Policji, Straży Miejskiej oraz instytucji  i organizacji</w:t>
      </w:r>
    </w:p>
    <w:p w:rsidR="001508A9" w:rsidRDefault="001508A9" w:rsidP="001508A9">
      <w:pPr>
        <w:pStyle w:val="Standard"/>
        <w:ind w:left="720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zajmujących się porządkiem publicznym;</w:t>
      </w:r>
    </w:p>
    <w:p w:rsidR="001508A9" w:rsidRDefault="001508A9" w:rsidP="001508A9">
      <w:pPr>
        <w:pStyle w:val="Standard"/>
        <w:numPr>
          <w:ilvl w:val="0"/>
          <w:numId w:val="28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inicjatywy samorządów we współpracy z zarządcami i administratorami poszczególnych obszarów na terenie Miasta Wł</w:t>
      </w:r>
      <w:r w:rsidR="002A68C5">
        <w:rPr>
          <w:rFonts w:eastAsia="Times New Roman" w:cs="Times New Roman"/>
          <w:color w:val="020202"/>
          <w:sz w:val="22"/>
          <w:szCs w:val="22"/>
          <w:lang w:eastAsia="pl-PL"/>
        </w:rPr>
        <w:t>ocławek i Powiatu Włocławskiego.</w:t>
      </w:r>
    </w:p>
    <w:p w:rsidR="001508A9" w:rsidRDefault="001508A9" w:rsidP="001508A9">
      <w:pPr>
        <w:pStyle w:val="Standard"/>
        <w:jc w:val="both"/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</w:t>
      </w: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szczegółowa: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sprawna identyfikacja i natychmiastowe usuwanie zniszczeń i nieporządku w miejscach publicznych ( parki, przystanki komunikacji, inne );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zabezpieczenie miejsc przestępstwa, katastrofy lub innego podobnego zdarzenia albo miejsc zagrożonych takim zdarzeniem przed dostępem osób postronnych lub zniszczeniem śladów                            i dowodów, do momentu przybycia właściwych służb, a także ustalenie, w miarę możliwości, świadków zdarzenia;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współdziałanie Policji i Straży Miejskiej w zakresie eliminowania przypadków bezprawnego przebywania na terenie Polski cudzoziemców trudniących się nielegalnym handlem ulicznym, żebractwem – przeciwdziałanie wykorzystywania małoletnich do tego procederu;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współdziałanie z właściwymi podmiotami w zakresie ratowania życia i zdrowia mieszkańców Miasta Włocławek i Powiatu Włocławskiego, ich mienia i środowiska, pomocy w usuwaniu klęsk żywiołowych oraz innych miejscowych zagrożeń;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reku</w:t>
      </w:r>
      <w:r w:rsidR="002A68C5">
        <w:rPr>
          <w:rFonts w:eastAsia="Times New Roman" w:cs="Times New Roman"/>
          <w:color w:val="020202"/>
          <w:sz w:val="22"/>
          <w:szCs w:val="22"/>
          <w:lang w:eastAsia="pl-PL"/>
        </w:rPr>
        <w:t>ltywacja zdegradowanych terenów.</w:t>
      </w:r>
    </w:p>
    <w:p w:rsidR="001508A9" w:rsidRPr="0010199B" w:rsidRDefault="001508A9" w:rsidP="001508A9">
      <w:pPr>
        <w:pStyle w:val="Standard"/>
        <w:jc w:val="both"/>
        <w:rPr>
          <w:rFonts w:eastAsia="Times New Roman" w:cs="Times New Roman"/>
          <w:i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3. Programy cząstkowe ( kierunkowe </w:t>
      </w:r>
      <w:r w:rsidRPr="0010199B">
        <w:rPr>
          <w:rFonts w:eastAsia="Times New Roman" w:cs="Times New Roman"/>
          <w:i/>
          <w:color w:val="020202"/>
          <w:sz w:val="22"/>
          <w:szCs w:val="22"/>
          <w:lang w:eastAsia="pl-PL"/>
        </w:rPr>
        <w:t>)</w:t>
      </w:r>
      <w:r w:rsidR="0010199B" w:rsidRPr="0010199B">
        <w:rPr>
          <w:rFonts w:eastAsia="Times New Roman" w:cs="Times New Roman"/>
          <w:i/>
          <w:color w:val="020202"/>
          <w:sz w:val="22"/>
          <w:szCs w:val="22"/>
          <w:lang w:eastAsia="pl-PL"/>
        </w:rPr>
        <w:t xml:space="preserve">, </w:t>
      </w:r>
      <w:r w:rsidR="0010199B" w:rsidRPr="005F1FCD">
        <w:rPr>
          <w:rFonts w:eastAsia="Times New Roman" w:cs="Times New Roman"/>
          <w:color w:val="020202"/>
          <w:sz w:val="22"/>
          <w:szCs w:val="22"/>
          <w:lang w:eastAsia="pl-PL"/>
        </w:rPr>
        <w:t>realizowane zadania</w:t>
      </w:r>
      <w:r w:rsidRPr="0010199B">
        <w:rPr>
          <w:rFonts w:eastAsia="Times New Roman" w:cs="Times New Roman"/>
          <w:i/>
          <w:color w:val="020202"/>
          <w:sz w:val="22"/>
          <w:szCs w:val="22"/>
          <w:lang w:eastAsia="pl-PL"/>
        </w:rPr>
        <w:t>: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program </w:t>
      </w:r>
      <w:proofErr w:type="spellStart"/>
      <w:r>
        <w:rPr>
          <w:rFonts w:eastAsia="Times New Roman" w:cs="Times New Roman"/>
          <w:color w:val="020202"/>
          <w:sz w:val="22"/>
          <w:szCs w:val="22"/>
          <w:lang w:eastAsia="pl-PL"/>
        </w:rPr>
        <w:t>informacyjno</w:t>
      </w:r>
      <w:proofErr w:type="spellEnd"/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– edukacyjny nt. istniejących zagrożeń życia codziennego;</w:t>
      </w:r>
    </w:p>
    <w:p w:rsidR="00816F9F" w:rsidRPr="00372D52" w:rsidRDefault="00816F9F" w:rsidP="00816F9F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 w:rsidRPr="00372D52">
        <w:rPr>
          <w:rFonts w:eastAsia="Times New Roman" w:cs="Times New Roman"/>
          <w:color w:val="020202"/>
          <w:sz w:val="22"/>
          <w:szCs w:val="22"/>
          <w:lang w:eastAsia="pl-PL"/>
        </w:rPr>
        <w:t>działania Straży Miejskiej w zakresie zwalczania wandalizm i niszczenia urządzeń użytku publicznego;</w:t>
      </w:r>
    </w:p>
    <w:p w:rsidR="0010199B" w:rsidRPr="00372D52" w:rsidRDefault="00816F9F" w:rsidP="00816F9F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 w:rsidRPr="00372D52">
        <w:rPr>
          <w:rFonts w:eastAsia="Times New Roman" w:cs="Times New Roman"/>
          <w:color w:val="020202"/>
          <w:sz w:val="22"/>
          <w:szCs w:val="22"/>
          <w:lang w:eastAsia="pl-PL"/>
        </w:rPr>
        <w:t>działania Patrolu Ekologicznego Straży Miejskiej, z wykorzystaniem specjalistycznego samochodu, którego wyposażenie umożliwia m.in. pomiar i badanie emisji zanieczyszczeń powietrza powstających w piecach konwencjonalnych, montaż foto pułapek w celu eliminacji zaśmiecania lasów miejskich i innych miejsc, korzystanie z mobilnego punktu monitoringu oraz odławianie i przewóz zwierząt.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Zadania dotyczące utrzymania porządku publicznego na terenie Miasta Włocławek i Powiatu Włocławskiego zabezpieczają jednostki samorządowe.</w:t>
      </w:r>
    </w:p>
    <w:p w:rsidR="00F157E1" w:rsidRDefault="00F157E1" w:rsidP="00372D52">
      <w:pPr>
        <w:pStyle w:val="Standard"/>
        <w:rPr>
          <w:rFonts w:eastAsia="Times New Roman" w:cs="Times New Roman"/>
          <w:color w:val="020202"/>
          <w:sz w:val="20"/>
          <w:szCs w:val="20"/>
          <w:lang w:eastAsia="pl-PL"/>
        </w:rPr>
      </w:pPr>
    </w:p>
    <w:p w:rsidR="001508A9" w:rsidRPr="006A57EA" w:rsidRDefault="006A57EA" w:rsidP="00015627">
      <w:pPr>
        <w:pStyle w:val="Standard"/>
        <w:jc w:val="right"/>
        <w:rPr>
          <w:rFonts w:eastAsia="Times New Roman" w:cs="Times New Roman"/>
          <w:color w:val="020202"/>
          <w:sz w:val="22"/>
          <w:szCs w:val="22"/>
          <w:lang w:eastAsia="pl-PL"/>
        </w:rPr>
      </w:pPr>
      <w:r w:rsidRPr="006A57EA">
        <w:rPr>
          <w:rFonts w:eastAsia="Times New Roman" w:cs="Times New Roman"/>
          <w:color w:val="020202"/>
          <w:sz w:val="22"/>
          <w:szCs w:val="22"/>
          <w:lang w:eastAsia="pl-PL"/>
        </w:rPr>
        <w:t>11</w:t>
      </w:r>
    </w:p>
    <w:p w:rsidR="001508A9" w:rsidRDefault="001508A9" w:rsidP="001508A9">
      <w:pPr>
        <w:pStyle w:val="Standard"/>
        <w:jc w:val="both"/>
      </w:pPr>
      <w:r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  <w:t>IX.</w:t>
      </w:r>
      <w:r>
        <w:rPr>
          <w:rFonts w:eastAsia="Times New Roman" w:cs="Times New Roman"/>
          <w:color w:val="020202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  <w:t>Dział komunikacyjny.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b/>
          <w:bCs/>
          <w:color w:val="020202"/>
          <w:sz w:val="20"/>
          <w:szCs w:val="20"/>
          <w:lang w:eastAsia="pl-PL"/>
        </w:rPr>
      </w:pP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1. Cele: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poprawa bezpieczeństwa uczestników ruchu drogowego;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2. Metoda:</w:t>
      </w:r>
    </w:p>
    <w:p w:rsidR="00B57431" w:rsidRPr="00015627" w:rsidRDefault="001508A9" w:rsidP="00015627">
      <w:pPr>
        <w:pStyle w:val="Standard"/>
        <w:jc w:val="both"/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Cs/>
          <w:color w:val="020202"/>
          <w:sz w:val="22"/>
          <w:szCs w:val="22"/>
          <w:lang w:eastAsia="pl-PL"/>
        </w:rPr>
        <w:t xml:space="preserve">    </w:t>
      </w: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ogólna:</w:t>
      </w:r>
      <w:r w:rsidR="00B57431"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 xml:space="preserve"> 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wzmocnienie nadzoru na fragmentach dróg Miasta Włocławek Powiatu Włocławskiego, charakteryzujących się wysoką wypadkowością;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stała analiza zagrożeń;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zastosowanie środków technicznych poprawiających </w:t>
      </w:r>
      <w:r w:rsidR="00B57431">
        <w:rPr>
          <w:rFonts w:eastAsia="Times New Roman" w:cs="Times New Roman"/>
          <w:color w:val="020202"/>
          <w:sz w:val="22"/>
          <w:szCs w:val="22"/>
          <w:lang w:eastAsia="pl-PL"/>
        </w:rPr>
        <w:t>bezpieczeństwo w ruchu drogowym.</w:t>
      </w:r>
    </w:p>
    <w:p w:rsidR="001508A9" w:rsidRDefault="001508A9" w:rsidP="001508A9">
      <w:pPr>
        <w:pStyle w:val="Standard"/>
        <w:jc w:val="both"/>
      </w:pPr>
      <w:r>
        <w:rPr>
          <w:rFonts w:eastAsia="Times New Roman" w:cs="Times New Roman"/>
          <w:b/>
          <w:bCs/>
          <w:color w:val="020202"/>
          <w:sz w:val="22"/>
          <w:szCs w:val="22"/>
          <w:lang w:eastAsia="pl-PL"/>
        </w:rPr>
        <w:t xml:space="preserve">    </w:t>
      </w: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szczegółowa: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intensyfikacja patroli Policji i Straży Miejskiej mająca na celu poprawę przestrzegania zasad                       w ruchu drogowym ( w szczególności dotyczy działań przeciwko nietrzeźwym kierowcom, kierowcom przekraczającym dozwoloną prędkość oraz wymuszającym pierwszeństwo przejazdu );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bieżące zmiany organizacji ruchu mające wpływ na bezpieczeństwo ruchu drogowego;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budowa i modernizacja sygnalizacji świetlnych, oświetlenia, barier oddzielających pasy ruchu, wskaźników prędkości, progów zwalniających i innych znaków stawianych na wysepkach;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działania </w:t>
      </w:r>
      <w:proofErr w:type="spellStart"/>
      <w:r>
        <w:rPr>
          <w:rFonts w:eastAsia="Times New Roman" w:cs="Times New Roman"/>
          <w:color w:val="020202"/>
          <w:sz w:val="22"/>
          <w:szCs w:val="22"/>
          <w:lang w:eastAsia="pl-PL"/>
        </w:rPr>
        <w:t>informacyjno</w:t>
      </w:r>
      <w:proofErr w:type="spellEnd"/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– edukacyjne ( informowanie o zasadach za</w:t>
      </w:r>
      <w:r w:rsidR="00B57431">
        <w:rPr>
          <w:rFonts w:eastAsia="Times New Roman" w:cs="Times New Roman"/>
          <w:color w:val="020202"/>
          <w:sz w:val="22"/>
          <w:szCs w:val="22"/>
          <w:lang w:eastAsia="pl-PL"/>
        </w:rPr>
        <w:t>chowania się w ruchu drogowym ).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3. Programy cząstkowe ( kierunkowe ):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„Bezpieczna droga do szkoły” - zabezpieczenie patrolowe, techniczne oraz działania </w:t>
      </w:r>
      <w:r w:rsidR="00720D19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        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o charakterze </w:t>
      </w:r>
      <w:proofErr w:type="spellStart"/>
      <w:r>
        <w:rPr>
          <w:rFonts w:eastAsia="Times New Roman" w:cs="Times New Roman"/>
          <w:color w:val="020202"/>
          <w:sz w:val="22"/>
          <w:szCs w:val="22"/>
          <w:lang w:eastAsia="pl-PL"/>
        </w:rPr>
        <w:t>edukacyjno</w:t>
      </w:r>
      <w:proofErr w:type="spellEnd"/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– informacyjnym skierowane do dzieci, młodzieży, rodziców, pedagogów;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programy propagujące bezpieczn</w:t>
      </w:r>
      <w:r w:rsidR="00AA2234">
        <w:rPr>
          <w:rFonts w:eastAsia="Times New Roman" w:cs="Times New Roman"/>
          <w:color w:val="020202"/>
          <w:sz w:val="22"/>
          <w:szCs w:val="22"/>
          <w:lang w:eastAsia="pl-PL"/>
        </w:rPr>
        <w:t>e zachowania w ruchu drogowym (np. trzeźwość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)</w:t>
      </w:r>
      <w:r w:rsidR="00720D19">
        <w:rPr>
          <w:rFonts w:eastAsia="Times New Roman" w:cs="Times New Roman"/>
          <w:color w:val="020202"/>
          <w:sz w:val="22"/>
          <w:szCs w:val="22"/>
          <w:lang w:eastAsia="pl-PL"/>
        </w:rPr>
        <w:t>;</w:t>
      </w:r>
    </w:p>
    <w:p w:rsidR="001508A9" w:rsidRDefault="001508A9" w:rsidP="001508A9">
      <w:pPr>
        <w:pStyle w:val="Standard"/>
        <w:numPr>
          <w:ilvl w:val="0"/>
          <w:numId w:val="29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wzmożone działania typu: „Bezpieczne wakacje”, „Bezpieczny weekend”</w:t>
      </w:r>
      <w:r w:rsidR="00903D92">
        <w:rPr>
          <w:rFonts w:eastAsia="Times New Roman" w:cs="Times New Roman"/>
          <w:color w:val="020202"/>
          <w:sz w:val="22"/>
          <w:szCs w:val="22"/>
          <w:lang w:eastAsia="pl-PL"/>
        </w:rPr>
        <w:t>, „Trzeźwy kierujący”, „NURD” (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niechro</w:t>
      </w:r>
      <w:r w:rsidR="00903D92">
        <w:rPr>
          <w:rFonts w:eastAsia="Times New Roman" w:cs="Times New Roman"/>
          <w:color w:val="020202"/>
          <w:sz w:val="22"/>
          <w:szCs w:val="22"/>
          <w:lang w:eastAsia="pl-PL"/>
        </w:rPr>
        <w:t>niony uczestnik ruchu drogowego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), „Pasy”, „</w:t>
      </w:r>
      <w:r w:rsidR="00720D19">
        <w:rPr>
          <w:rFonts w:eastAsia="Times New Roman" w:cs="Times New Roman"/>
          <w:color w:val="020202"/>
          <w:sz w:val="22"/>
          <w:szCs w:val="22"/>
          <w:lang w:eastAsia="pl-PL"/>
        </w:rPr>
        <w:t>Bus i Truck”.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0"/>
          <w:szCs w:val="20"/>
          <w:lang w:eastAsia="pl-PL"/>
        </w:rPr>
      </w:pPr>
    </w:p>
    <w:p w:rsidR="001508A9" w:rsidRDefault="001508A9" w:rsidP="001508A9">
      <w:pPr>
        <w:pStyle w:val="Standard"/>
        <w:jc w:val="both"/>
      </w:pPr>
      <w:r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  <w:t>X.  Dział zagrożeń nadzwyczajnych</w:t>
      </w:r>
      <w:r>
        <w:rPr>
          <w:rFonts w:eastAsia="Times New Roman" w:cs="Times New Roman"/>
          <w:color w:val="020202"/>
          <w:sz w:val="28"/>
          <w:szCs w:val="28"/>
          <w:lang w:eastAsia="pl-PL"/>
        </w:rPr>
        <w:t>.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0"/>
          <w:szCs w:val="20"/>
          <w:lang w:eastAsia="pl-PL"/>
        </w:rPr>
      </w:pP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1. Cele: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ochrona mieszkańców miasta i powiatu przed zagrożeniami nadzwyczajnymi;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2. Metoda:</w:t>
      </w:r>
    </w:p>
    <w:p w:rsidR="001508A9" w:rsidRDefault="001508A9" w:rsidP="001508A9">
      <w:pPr>
        <w:pStyle w:val="Standard"/>
        <w:jc w:val="both"/>
      </w:pPr>
      <w:r>
        <w:rPr>
          <w:rFonts w:eastAsia="Times New Roman" w:cs="Times New Roman"/>
          <w:bCs/>
          <w:color w:val="020202"/>
          <w:sz w:val="22"/>
          <w:szCs w:val="22"/>
          <w:lang w:eastAsia="pl-PL"/>
        </w:rPr>
        <w:t xml:space="preserve">    </w:t>
      </w: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ogólna: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działania prewencyjne;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przygotowanie służb, straży i inspekcji oraz mieszkańców Miasta Włocławek i Powiatu Włocławskiego ( głównie z terenów zagrożonych ) do właściwego reagowania na zaistniałe zagrożenia;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ograniczenie zasięgu zagrożeń ( zakłady wykorzystujące w produkcji  i magazynujące niebezpieczne środki chemiczne );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szybka likwidacja skutków zdarzeń;</w:t>
      </w:r>
    </w:p>
    <w:p w:rsidR="001508A9" w:rsidRDefault="001508A9" w:rsidP="001508A9">
      <w:pPr>
        <w:pStyle w:val="Standard"/>
        <w:jc w:val="both"/>
      </w:pPr>
      <w:r>
        <w:rPr>
          <w:rFonts w:eastAsia="Times New Roman" w:cs="Times New Roman"/>
          <w:bCs/>
          <w:color w:val="020202"/>
          <w:sz w:val="22"/>
          <w:szCs w:val="22"/>
          <w:lang w:eastAsia="pl-PL"/>
        </w:rPr>
        <w:t xml:space="preserve">    </w:t>
      </w: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szczegółowa: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działania </w:t>
      </w:r>
      <w:proofErr w:type="spellStart"/>
      <w:r>
        <w:rPr>
          <w:rFonts w:eastAsia="Times New Roman" w:cs="Times New Roman"/>
          <w:color w:val="020202"/>
          <w:sz w:val="22"/>
          <w:szCs w:val="22"/>
          <w:lang w:eastAsia="pl-PL"/>
        </w:rPr>
        <w:t>informacyjno</w:t>
      </w:r>
      <w:proofErr w:type="spellEnd"/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– edukacyjne w zakresie ochrony przeciwpożarowej, przeciwpowodziowej, ratownictwa;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ograniczanie zasięgu zagrożeń nadzwyczajnych poprzez prawidłowe planowanie przestrzenne inwestycji na terenie Miasta Włocławek i Powiatu Włocławskiego;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poprawa sprawności działania służb ratowniczych;</w:t>
      </w:r>
    </w:p>
    <w:p w:rsidR="001508A9" w:rsidRPr="00B57431" w:rsidRDefault="001508A9" w:rsidP="00B57431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likwidacja skutków zagrożeń nadzwyczajnych poprzez organizowanie pomocy dla ludności;</w:t>
      </w:r>
    </w:p>
    <w:p w:rsidR="001508A9" w:rsidRPr="00646AA6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3. Programy cząstkowe ( kierunkowe </w:t>
      </w:r>
      <w:r w:rsidRPr="00646AA6">
        <w:rPr>
          <w:rFonts w:eastAsia="Times New Roman" w:cs="Times New Roman"/>
          <w:color w:val="020202"/>
          <w:sz w:val="22"/>
          <w:szCs w:val="22"/>
          <w:lang w:eastAsia="pl-PL"/>
        </w:rPr>
        <w:t>)</w:t>
      </w:r>
      <w:r w:rsidR="00015627" w:rsidRPr="00646AA6">
        <w:rPr>
          <w:rFonts w:eastAsia="Times New Roman" w:cs="Times New Roman"/>
          <w:color w:val="020202"/>
          <w:sz w:val="22"/>
          <w:szCs w:val="22"/>
          <w:lang w:eastAsia="pl-PL"/>
        </w:rPr>
        <w:t>, realizowane zadania</w:t>
      </w:r>
      <w:r w:rsidRPr="00646AA6">
        <w:rPr>
          <w:rFonts w:eastAsia="Times New Roman" w:cs="Times New Roman"/>
          <w:color w:val="020202"/>
          <w:sz w:val="22"/>
          <w:szCs w:val="22"/>
          <w:lang w:eastAsia="pl-PL"/>
        </w:rPr>
        <w:t>: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programy profilaktyczne z zakresu ochrony przeciwpożarowej, przeciwpowodziowej, ratownictwa;</w:t>
      </w:r>
    </w:p>
    <w:p w:rsidR="00015627" w:rsidRPr="002268DB" w:rsidRDefault="00862E4B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 w:rsidRPr="002268DB">
        <w:rPr>
          <w:rFonts w:eastAsia="Times New Roman" w:cs="Times New Roman"/>
          <w:color w:val="020202"/>
          <w:sz w:val="22"/>
          <w:szCs w:val="22"/>
          <w:lang w:eastAsia="pl-PL"/>
        </w:rPr>
        <w:t>działania z zakresu reagowania na zagrożenia: epidemiologiczne, epizootyczne, epifitoz, katastrofami budowlanymi.</w:t>
      </w:r>
    </w:p>
    <w:p w:rsidR="00862E4B" w:rsidRDefault="00862E4B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</w:p>
    <w:p w:rsidR="00862E4B" w:rsidRDefault="006A57EA" w:rsidP="0099509C">
      <w:pPr>
        <w:pStyle w:val="Standard"/>
        <w:jc w:val="right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lastRenderedPageBreak/>
        <w:t>12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4. Zadania: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rozwój i utrzymanie w stałej sprawności technicznej Sieci Koordynacji Ratownictwa Miasta Włocławek i Powiatu Włocławskiego;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doskonalenie procedur postępowania w przypadku zagrożeń nadzwyczajnych;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systematyczny rozwój Systemu Wczesnego Ostrzegania Miasta Włocławek i Powiatu Włocławskiego;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poprawa wyposażenia jednostek ratowniczych w specjalistyczny sprzęt;  </w:t>
      </w:r>
    </w:p>
    <w:p w:rsidR="00B57431" w:rsidRPr="0099509C" w:rsidRDefault="001508A9" w:rsidP="0099509C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kontrola przewozu materiałów niebezpiecznych przez Miasto Włocławek i Powiat Włocławski przez Komendę Miejską Policji i Inspekcję Transportu Drogowego;</w:t>
      </w:r>
      <w:r w:rsidR="00B57431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zapewnienie dojazdu dla pojazdów ratowniczych do budynków zaliczanych do kategorii zagrożenia ludzi – budynki użyteczności publicznej, blokowiska – przez zarządców </w:t>
      </w:r>
      <w:r w:rsidR="00B57431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           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i administratorów obiektów budowlanych;</w:t>
      </w:r>
    </w:p>
    <w:p w:rsidR="001508A9" w:rsidRPr="008169DB" w:rsidRDefault="001508A9" w:rsidP="008169DB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przeprowadzanie czynności </w:t>
      </w:r>
      <w:proofErr w:type="spellStart"/>
      <w:r>
        <w:rPr>
          <w:rFonts w:eastAsia="Times New Roman" w:cs="Times New Roman"/>
          <w:color w:val="020202"/>
          <w:sz w:val="22"/>
          <w:szCs w:val="22"/>
          <w:lang w:eastAsia="pl-PL"/>
        </w:rPr>
        <w:t>kontrolno</w:t>
      </w:r>
      <w:proofErr w:type="spellEnd"/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– rozpoznawczych z zakresu ochrony przeciwpożarowej oraz </w:t>
      </w:r>
      <w:r w:rsidR="00B57431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ochrony </w:t>
      </w:r>
      <w:r w:rsidR="00B57431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środowiska</w:t>
      </w:r>
      <w:r w:rsidR="00B57431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przez</w:t>
      </w:r>
      <w:r w:rsidR="00B57431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Komendę Miejską Państwowej Straży Pożarnej przy </w:t>
      </w:r>
      <w:r w:rsidR="008169DB">
        <w:rPr>
          <w:rFonts w:eastAsia="Times New Roman" w:cs="Times New Roman"/>
          <w:color w:val="020202"/>
          <w:sz w:val="22"/>
          <w:szCs w:val="22"/>
          <w:lang w:eastAsia="pl-PL"/>
        </w:rPr>
        <w:t>współ</w:t>
      </w:r>
      <w:r w:rsidR="0068491D" w:rsidRPr="008169DB">
        <w:rPr>
          <w:rFonts w:eastAsia="Times New Roman" w:cs="Times New Roman"/>
          <w:color w:val="020202"/>
          <w:sz w:val="22"/>
          <w:szCs w:val="22"/>
          <w:lang w:eastAsia="pl-PL"/>
        </w:rPr>
        <w:t>pracy</w:t>
      </w:r>
      <w:r w:rsidRPr="008169DB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z instytucjami administracji rządowej i samorządowej oraz innymi podmiotami </w:t>
      </w:r>
      <w:r w:rsidR="008169DB">
        <w:rPr>
          <w:rFonts w:eastAsia="Times New Roman" w:cs="Times New Roman"/>
          <w:color w:val="020202"/>
          <w:sz w:val="22"/>
          <w:szCs w:val="22"/>
          <w:lang w:eastAsia="pl-PL"/>
        </w:rPr>
        <w:t>w</w:t>
      </w:r>
      <w:r w:rsidRPr="008169DB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ramach rozpoznawania zagrożeń mogących spowodować masowe niebezpieczeństwo dla mieszkańców Miasta Włocławek i Powiatu Włocławskiego;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propagowanie wśród mieszkańców Miasta Włocławek i Powiatu Włocławskiego korzystania                         z usługi powiadamiania obywateli o lokalnych zagrożeniach oraz postępowaniu w sytuacjach kryzysowych, generowanych w Regionalnym Systemie Ostrzegania (aplikacja na telefon, poprzez SMS);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aplikacyjne i praktyczne ćwic</w:t>
      </w:r>
      <w:r w:rsidR="00F157E1">
        <w:rPr>
          <w:rFonts w:eastAsia="Times New Roman" w:cs="Times New Roman"/>
          <w:color w:val="020202"/>
          <w:sz w:val="22"/>
          <w:szCs w:val="22"/>
          <w:lang w:eastAsia="pl-PL"/>
        </w:rPr>
        <w:t>zenia służb, inspekcji, straży oraz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organów administracji </w:t>
      </w:r>
      <w:r w:rsidR="00F157E1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   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w zakresie realizacji procedur reagowania kryzysowego oraz standardowych procedur operacyjnych, dotyczących poszczególnych zagrożeń, zawartych w planach zarządzania kryzysowego Miasta Włocławek i Powiatu Włocławskiego oraz planach operacyj</w:t>
      </w:r>
      <w:r w:rsidR="00233573">
        <w:rPr>
          <w:rFonts w:eastAsia="Times New Roman" w:cs="Times New Roman"/>
          <w:color w:val="020202"/>
          <w:sz w:val="22"/>
          <w:szCs w:val="22"/>
          <w:lang w:eastAsia="pl-PL"/>
        </w:rPr>
        <w:t>nych służb, inspekcji i straży.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color w:val="020202"/>
          <w:sz w:val="20"/>
          <w:szCs w:val="20"/>
          <w:lang w:eastAsia="pl-PL"/>
        </w:rPr>
      </w:pPr>
    </w:p>
    <w:p w:rsidR="001508A9" w:rsidRDefault="001508A9" w:rsidP="001508A9">
      <w:pPr>
        <w:pStyle w:val="Standard"/>
        <w:jc w:val="both"/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  <w:t>XI.  Dział informacyjny.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b/>
          <w:bCs/>
          <w:color w:val="020202"/>
          <w:sz w:val="20"/>
          <w:szCs w:val="20"/>
          <w:lang w:eastAsia="pl-PL"/>
        </w:rPr>
      </w:pPr>
    </w:p>
    <w:p w:rsidR="001508A9" w:rsidRDefault="001508A9" w:rsidP="001508A9">
      <w:pPr>
        <w:pStyle w:val="Standard"/>
        <w:ind w:firstLine="709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Dobrze zorga</w:t>
      </w:r>
      <w:r w:rsidR="00236F9B">
        <w:rPr>
          <w:rFonts w:eastAsia="Times New Roman" w:cs="Times New Roman"/>
          <w:color w:val="020202"/>
          <w:sz w:val="22"/>
          <w:szCs w:val="22"/>
          <w:lang w:eastAsia="pl-PL"/>
        </w:rPr>
        <w:t>nizowana współpraca z mediami (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ciągła, nie tylko w sytuacjach kr</w:t>
      </w:r>
      <w:r w:rsidR="00236F9B">
        <w:rPr>
          <w:rFonts w:eastAsia="Times New Roman" w:cs="Times New Roman"/>
          <w:color w:val="020202"/>
          <w:sz w:val="22"/>
          <w:szCs w:val="22"/>
          <w:lang w:eastAsia="pl-PL"/>
        </w:rPr>
        <w:t>yzysowych</w:t>
      </w:r>
      <w:r w:rsidR="002F7972">
        <w:rPr>
          <w:rFonts w:eastAsia="Times New Roman" w:cs="Times New Roman"/>
          <w:color w:val="020202"/>
          <w:sz w:val="22"/>
          <w:szCs w:val="22"/>
          <w:lang w:eastAsia="pl-PL"/>
        </w:rPr>
        <w:t>) może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z całą pewnością odegrać istotną rolę w procesie realizacji działań informacyjnych</w:t>
      </w:r>
      <w:r w:rsidR="002F7972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                  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i w propagowaniu bezpieczeństwa. Podstawowym założeniem programu jest więc</w:t>
      </w:r>
      <w:r w:rsidR="00445A79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aktywne uczestnictwo mediów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w oddziaływaniu na społeczeństwo Miasta Włocławek i Powiatu  Włocławskiego poprzez uświadamianie istniejących zagrożeń, naukę sposobów zachowania się w</w:t>
      </w:r>
      <w:r w:rsidR="008169DB">
        <w:rPr>
          <w:rFonts w:eastAsia="Times New Roman" w:cs="Times New Roman"/>
          <w:color w:val="020202"/>
          <w:sz w:val="22"/>
          <w:szCs w:val="22"/>
          <w:lang w:eastAsia="pl-PL"/>
        </w:rPr>
        <w:t> 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przypadku wystąpienia zagrożenia, informowanie o o</w:t>
      </w:r>
      <w:r w:rsidR="00CE7CCE">
        <w:rPr>
          <w:rFonts w:eastAsia="Times New Roman" w:cs="Times New Roman"/>
          <w:color w:val="020202"/>
          <w:sz w:val="22"/>
          <w:szCs w:val="22"/>
          <w:lang w:eastAsia="pl-PL"/>
        </w:rPr>
        <w:t>bowiązujących procedurach, itd..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Cele nadrzędne: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pełna informacja na temat „Programu”;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zaangażowanie społeczeństwa w realizację „Programu”;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Cele ogólne: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rozpowszechnianie informacji o programie;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stworzenie płaszczyzny współdziałania lokalnych mediów z podmiotami działającymi w</w:t>
      </w:r>
      <w:r w:rsidR="008169DB">
        <w:rPr>
          <w:rFonts w:eastAsia="Times New Roman" w:cs="Times New Roman"/>
          <w:color w:val="020202"/>
          <w:sz w:val="22"/>
          <w:szCs w:val="22"/>
          <w:lang w:eastAsia="pl-PL"/>
        </w:rPr>
        <w:t> 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sferze bezpieczeństwa;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systematyczne informacje na temat zagrożeń;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Cele szczegółowe: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prowadzenie profesjonalnych form „reklamy” bezpieczeństwa;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organizowanie imprez związanych z bezpieczeństwem;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prowadzenie edukacji wiktymologicznej;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tworzenie atmosfery społecznego poparcia „Programu”;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dążenie do podniesienia poziomu prawnej świadomości społecznej;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upublicznienie „Programu” poprzez strony internetowe Urzędu Miasta Włocławek i Starostwa Powiatowego we Włocławku;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Cs/>
          <w:color w:val="020202"/>
          <w:sz w:val="22"/>
          <w:szCs w:val="22"/>
          <w:u w:val="single"/>
          <w:lang w:eastAsia="pl-PL"/>
        </w:rPr>
        <w:t>Zadania: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propagowanie programu oraz pobudzanie do włączenia się mieszkańców w jego realizację;</w:t>
      </w:r>
    </w:p>
    <w:p w:rsidR="001508A9" w:rsidRDefault="00236F9B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prop</w:t>
      </w:r>
      <w:r w:rsidR="001508A9">
        <w:rPr>
          <w:rFonts w:eastAsia="Times New Roman" w:cs="Times New Roman"/>
          <w:color w:val="020202"/>
          <w:sz w:val="22"/>
          <w:szCs w:val="22"/>
          <w:lang w:eastAsia="pl-PL"/>
        </w:rPr>
        <w:t>agowanie modelu państwa obywatelskiego;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</w:p>
    <w:p w:rsidR="008169DB" w:rsidRDefault="008169DB" w:rsidP="00236F9B">
      <w:pPr>
        <w:pStyle w:val="Standard"/>
        <w:ind w:left="720"/>
        <w:jc w:val="right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br w:type="page"/>
      </w:r>
    </w:p>
    <w:p w:rsidR="00236F9B" w:rsidRDefault="006A57EA" w:rsidP="00236F9B">
      <w:pPr>
        <w:pStyle w:val="Standard"/>
        <w:ind w:left="720"/>
        <w:jc w:val="right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lastRenderedPageBreak/>
        <w:t>13</w:t>
      </w:r>
    </w:p>
    <w:p w:rsidR="008D3E45" w:rsidRPr="00236F9B" w:rsidRDefault="001508A9" w:rsidP="00236F9B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informowanie społeczeństwa ( poprzez media ) o zagrożeniach, które mogą wystąpić na terenie </w:t>
      </w:r>
    </w:p>
    <w:p w:rsidR="001508A9" w:rsidRDefault="001508A9" w:rsidP="008D3E45">
      <w:pPr>
        <w:pStyle w:val="Standard"/>
        <w:ind w:left="720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Miasta Włocławek i Powiatu Włocławskiego oraz o planach reagowania w przypadku wystąpienia tych zagrożeń;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informowanie o strukturach i zadaniach systemu zarządzania kryzysowego na terenie Miasta Włocławek i Powiatu Włocławskiego;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utrzymywanie stałych kontaktów z mediami;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organizowanie imprez związanych z bezpieczeństwem;</w:t>
      </w:r>
    </w:p>
    <w:p w:rsidR="001508A9" w:rsidRDefault="001508A9" w:rsidP="001508A9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opracowanie i wydawanie ulotek, broszur, plakatów itp.;</w:t>
      </w:r>
    </w:p>
    <w:p w:rsidR="00CE7CCE" w:rsidRPr="008D3E45" w:rsidRDefault="001508A9" w:rsidP="008D3E45">
      <w:pPr>
        <w:pStyle w:val="Standard"/>
        <w:numPr>
          <w:ilvl w:val="0"/>
          <w:numId w:val="30"/>
        </w:numPr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wyznaczenie stałego miejsca na oficjalnych stronach www. Urzędu Miasta Włocławek </w:t>
      </w:r>
      <w:r w:rsidR="00445A79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     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i Starostwa Powiatowego we Włocławku oraz BIP-u celem publikacji „Programu” i bieżącego </w:t>
      </w:r>
    </w:p>
    <w:p w:rsidR="001508A9" w:rsidRDefault="001508A9" w:rsidP="00CE7CCE">
      <w:pPr>
        <w:pStyle w:val="Standard"/>
        <w:ind w:left="720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informowania o działalności wspólnej Komisji Bezpieczeństwa i Porządku dla Miasta Włocławek na prawach powiatu i Powiatu Włocławskiego.</w:t>
      </w:r>
    </w:p>
    <w:p w:rsidR="00445A79" w:rsidRDefault="00445A79" w:rsidP="00CE7CCE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</w:p>
    <w:p w:rsidR="001508A9" w:rsidRDefault="001508A9" w:rsidP="001508A9">
      <w:pPr>
        <w:pStyle w:val="Standard"/>
        <w:jc w:val="both"/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  <w:t>XII.  Uwagi końcowe.</w:t>
      </w:r>
    </w:p>
    <w:p w:rsidR="001508A9" w:rsidRDefault="001508A9" w:rsidP="001508A9">
      <w:pPr>
        <w:pStyle w:val="Standard"/>
        <w:jc w:val="both"/>
        <w:rPr>
          <w:rFonts w:eastAsia="Times New Roman" w:cs="Times New Roman"/>
          <w:b/>
          <w:bCs/>
          <w:color w:val="020202"/>
          <w:sz w:val="28"/>
          <w:szCs w:val="28"/>
          <w:lang w:eastAsia="pl-PL"/>
        </w:rPr>
      </w:pPr>
    </w:p>
    <w:p w:rsidR="001508A9" w:rsidRDefault="001508A9" w:rsidP="00D01536">
      <w:pPr>
        <w:pStyle w:val="Standard"/>
        <w:jc w:val="both"/>
        <w:rPr>
          <w:rFonts w:eastAsia="Times New Roman" w:cs="Times New Roman"/>
          <w:b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20202"/>
          <w:sz w:val="22"/>
          <w:szCs w:val="22"/>
          <w:lang w:eastAsia="pl-PL"/>
        </w:rPr>
        <w:t>1. Warunki realizacji „Programu”</w:t>
      </w:r>
    </w:p>
    <w:p w:rsidR="001508A9" w:rsidRDefault="001508A9" w:rsidP="00D01536">
      <w:pPr>
        <w:pStyle w:val="Standard"/>
        <w:jc w:val="both"/>
      </w:pPr>
      <w:r>
        <w:rPr>
          <w:rFonts w:eastAsia="Times New Roman" w:cs="Times New Roman"/>
          <w:color w:val="020202"/>
          <w:sz w:val="28"/>
          <w:szCs w:val="28"/>
          <w:lang w:eastAsia="pl-PL"/>
        </w:rPr>
        <w:tab/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„Program Zapobiegania Przestępczo</w:t>
      </w:r>
      <w:r w:rsidR="00491458">
        <w:rPr>
          <w:rFonts w:eastAsia="Times New Roman" w:cs="Times New Roman"/>
          <w:color w:val="020202"/>
          <w:sz w:val="22"/>
          <w:szCs w:val="22"/>
          <w:lang w:eastAsia="pl-PL"/>
        </w:rPr>
        <w:t xml:space="preserve">ści oraz Ochrony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Bezpiecz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>eństwa Obywateli</w:t>
      </w:r>
      <w:r w:rsidR="00491458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i Porządku Publicznego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dla Miasta Włocławek i Powiatu Włocławskiego na lata 2019 - 2023” jest programem otwartym. Każda nowa inicjatywa sformułowana w postaci programu kierunkowego lub działania inwestycyjnego może poszerzać zakres „Programu” i po akceptacji obu samorządów, być wdrażana do realizacji.</w:t>
      </w:r>
    </w:p>
    <w:p w:rsidR="001508A9" w:rsidRDefault="001508A9" w:rsidP="00D01536">
      <w:pPr>
        <w:pStyle w:val="Standard"/>
        <w:ind w:firstLine="709"/>
        <w:jc w:val="both"/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>Ze względu na duży zakres przedsięwzięć zawartych w „Programie” oraz ich długofalowość, „Program” ten należy traktować jako zadanie ciągłe, rozłożone na lata 2019-2023.</w:t>
      </w:r>
    </w:p>
    <w:p w:rsidR="001508A9" w:rsidRDefault="001508A9" w:rsidP="00D01536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ab/>
        <w:t>Władze samorządowe, miejskie i powiatowe służby, straże i inspekcje oraz pozostałe podmioty realizujące zadania z zakresu bezpieczeństwa i porządku publicznego na obszarze Miasta Włocławek</w:t>
      </w:r>
      <w:r w:rsidR="00724705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i Powiatu Włocławskiego rozwiną i uszczegółowią, w ramach swojej bieżącej działalności, założenia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i cele „Programu”.</w:t>
      </w:r>
    </w:p>
    <w:p w:rsidR="001508A9" w:rsidRDefault="001508A9" w:rsidP="00D01536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ab/>
        <w:t>Służby, inspekcje i straże corocznie będą składały Komisji Bezpieczeństwa i Porządku dla Miasta Włocławek na prawach powiatu i Powiatu Włocławskiego sprawozdania z realizacji „Programu” w części dotyczącej ich działalności, zgodnie z przyjętym Planem Pracy Komisji Bezpieczeństwa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i Por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>ządku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dla Miasta Włocławek na prawach powiatu i Powiatu Włocławskiego na dany rok.</w:t>
      </w:r>
    </w:p>
    <w:p w:rsidR="001508A9" w:rsidRDefault="001508A9" w:rsidP="00D01536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ab/>
        <w:t>Informację o realizacji założeń „Programu” służby, straże i inspekcje włączą do sprawozdań rocznych składanych obligatoryjnie Radzie Miasta Włocławek i Radzie Powiatu we Włocławku.</w:t>
      </w:r>
    </w:p>
    <w:p w:rsidR="001508A9" w:rsidRDefault="001508A9" w:rsidP="00D01536">
      <w:pPr>
        <w:pStyle w:val="Standard"/>
        <w:jc w:val="right"/>
        <w:rPr>
          <w:rFonts w:eastAsia="Times New Roman" w:cs="Times New Roman"/>
          <w:color w:val="020202"/>
          <w:sz w:val="22"/>
          <w:szCs w:val="22"/>
          <w:lang w:eastAsia="pl-PL"/>
        </w:rPr>
      </w:pPr>
    </w:p>
    <w:p w:rsidR="001508A9" w:rsidRDefault="001508A9" w:rsidP="00D01536">
      <w:pPr>
        <w:pStyle w:val="Standard"/>
        <w:jc w:val="both"/>
        <w:rPr>
          <w:rFonts w:eastAsia="Times New Roman" w:cs="Times New Roman"/>
          <w:b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20202"/>
          <w:sz w:val="22"/>
          <w:szCs w:val="22"/>
          <w:lang w:eastAsia="pl-PL"/>
        </w:rPr>
        <w:t>2.  Finansowanie „Programu”</w:t>
      </w:r>
    </w:p>
    <w:p w:rsidR="001508A9" w:rsidRDefault="001508A9" w:rsidP="00D01536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ab/>
        <w:t xml:space="preserve">„Program” zawierający szeroki i ogólnie sformułowany wachlarz działań profilaktycznych 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z zakresu bezpieczeństwa i porządku publicznego stanowić winien podstawę do podejmowania przez organy wykonawcze obydwu samorządów oraz służb, straży i inspekcji, konkretnych inicjatyw zmi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>erzających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do realizacji jego celów i zadań, w tym występowania do organu uchwałodawczego 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          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o zabezpiecze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>nie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na nie w budżecie jednostki odpowiednich środków finansowych. Inne jednostki organizacyj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>ne miasta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i powiatu planują realizację założeń „Programu” we własnym zakresie, uzgadniając ich realiza</w:t>
      </w:r>
      <w:r w:rsidR="00DE2B7B">
        <w:rPr>
          <w:rFonts w:eastAsia="Times New Roman" w:cs="Times New Roman"/>
          <w:color w:val="020202"/>
          <w:sz w:val="22"/>
          <w:szCs w:val="22"/>
          <w:lang w:eastAsia="pl-PL"/>
        </w:rPr>
        <w:t>cję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 z odpowiednimi służbami, strażami i inspekcjami.</w:t>
      </w:r>
    </w:p>
    <w:p w:rsidR="001508A9" w:rsidRDefault="001508A9" w:rsidP="00D01536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  <w:r>
        <w:rPr>
          <w:rFonts w:eastAsia="Times New Roman" w:cs="Times New Roman"/>
          <w:color w:val="020202"/>
          <w:sz w:val="22"/>
          <w:szCs w:val="22"/>
          <w:lang w:eastAsia="pl-PL"/>
        </w:rPr>
        <w:tab/>
        <w:t xml:space="preserve">Gromadzenie funduszy na realizację zadań w ramach „Programu” może być również osiągane poprzez korzystanie ze wsparcia budżetu państwa, funduszy strukturalnych oraz środków finansowych                     </w:t>
      </w:r>
      <w:r w:rsidR="00EE1A17">
        <w:rPr>
          <w:rFonts w:eastAsia="Times New Roman" w:cs="Times New Roman"/>
          <w:color w:val="020202"/>
          <w:sz w:val="22"/>
          <w:szCs w:val="22"/>
          <w:lang w:eastAsia="pl-PL"/>
        </w:rPr>
        <w:t xml:space="preserve">   od sponsorów (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 xml:space="preserve">np. firm ubezpieczeniowych, </w:t>
      </w:r>
      <w:r w:rsidR="00EE1A17">
        <w:rPr>
          <w:rFonts w:eastAsia="Times New Roman" w:cs="Times New Roman"/>
          <w:color w:val="020202"/>
          <w:sz w:val="22"/>
          <w:szCs w:val="22"/>
          <w:lang w:eastAsia="pl-PL"/>
        </w:rPr>
        <w:t>fundacji, stowarzyszeń i innych</w:t>
      </w:r>
      <w:r>
        <w:rPr>
          <w:rFonts w:eastAsia="Times New Roman" w:cs="Times New Roman"/>
          <w:color w:val="020202"/>
          <w:sz w:val="22"/>
          <w:szCs w:val="22"/>
          <w:lang w:eastAsia="pl-PL"/>
        </w:rPr>
        <w:t>).</w:t>
      </w:r>
    </w:p>
    <w:p w:rsidR="001508A9" w:rsidRDefault="001508A9" w:rsidP="00D01536">
      <w:pPr>
        <w:pStyle w:val="Standard"/>
        <w:jc w:val="both"/>
        <w:rPr>
          <w:rFonts w:eastAsia="Times New Roman" w:cs="Times New Roman"/>
          <w:color w:val="020202"/>
          <w:sz w:val="22"/>
          <w:szCs w:val="22"/>
          <w:lang w:eastAsia="pl-PL"/>
        </w:rPr>
      </w:pPr>
    </w:p>
    <w:p w:rsidR="001508A9" w:rsidRDefault="001508A9" w:rsidP="001508A9">
      <w:pPr>
        <w:pStyle w:val="Standard"/>
        <w:jc w:val="both"/>
        <w:rPr>
          <w:rFonts w:ascii="Bookman Old Style" w:eastAsia="Times New Roman" w:hAnsi="Bookman Old Style" w:cs="Times New Roman"/>
          <w:color w:val="020202"/>
          <w:sz w:val="22"/>
          <w:szCs w:val="22"/>
          <w:lang w:eastAsia="pl-PL"/>
        </w:rPr>
      </w:pPr>
    </w:p>
    <w:p w:rsidR="001508A9" w:rsidRDefault="001508A9" w:rsidP="001508A9">
      <w:pPr>
        <w:pStyle w:val="Standard"/>
        <w:jc w:val="both"/>
        <w:rPr>
          <w:rFonts w:ascii="Bookman Old Style" w:eastAsia="Times New Roman" w:hAnsi="Bookman Old Style" w:cs="Times New Roman"/>
          <w:color w:val="020202"/>
          <w:sz w:val="28"/>
          <w:szCs w:val="28"/>
          <w:lang w:eastAsia="pl-PL"/>
        </w:rPr>
      </w:pPr>
    </w:p>
    <w:p w:rsidR="001508A9" w:rsidRDefault="001508A9" w:rsidP="001508A9">
      <w:pPr>
        <w:pStyle w:val="Standard"/>
        <w:jc w:val="both"/>
        <w:rPr>
          <w:rFonts w:eastAsia="Times New Roman" w:cs="Times New Roman"/>
          <w:b/>
          <w:color w:val="020202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color w:val="020202"/>
          <w:sz w:val="28"/>
          <w:szCs w:val="28"/>
          <w:lang w:eastAsia="pl-PL"/>
        </w:rPr>
        <w:t xml:space="preserve">      </w:t>
      </w:r>
      <w:r>
        <w:rPr>
          <w:rFonts w:eastAsia="Times New Roman" w:cs="Times New Roman"/>
          <w:b/>
          <w:color w:val="020202"/>
          <w:sz w:val="28"/>
          <w:szCs w:val="28"/>
          <w:lang w:eastAsia="pl-PL"/>
        </w:rPr>
        <w:t xml:space="preserve">                                                   </w:t>
      </w:r>
    </w:p>
    <w:p w:rsidR="0077331A" w:rsidRPr="00040EF4" w:rsidRDefault="001508A9" w:rsidP="00650712">
      <w:pPr>
        <w:pStyle w:val="Standard"/>
        <w:tabs>
          <w:tab w:val="left" w:pos="4820"/>
          <w:tab w:val="left" w:pos="5670"/>
        </w:tabs>
        <w:jc w:val="both"/>
        <w:rPr>
          <w:rFonts w:ascii="Bookman Old Style" w:eastAsia="Times New Roman" w:hAnsi="Bookman Old Style" w:cs="Times New Roman"/>
          <w:color w:val="020202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color w:val="020202"/>
          <w:sz w:val="28"/>
          <w:szCs w:val="28"/>
          <w:lang w:eastAsia="pl-PL"/>
        </w:rPr>
        <w:tab/>
      </w:r>
    </w:p>
    <w:sectPr w:rsidR="0077331A" w:rsidRPr="00040EF4" w:rsidSect="00EE4E4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, 'Courier New'">
    <w:charset w:val="00"/>
    <w:family w:val="moder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352"/>
    <w:multiLevelType w:val="multilevel"/>
    <w:tmpl w:val="78DCF6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8560984"/>
    <w:multiLevelType w:val="multilevel"/>
    <w:tmpl w:val="9EF8F8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E481736"/>
    <w:multiLevelType w:val="multilevel"/>
    <w:tmpl w:val="46E40F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308457D"/>
    <w:multiLevelType w:val="multilevel"/>
    <w:tmpl w:val="3E7696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6D35F83"/>
    <w:multiLevelType w:val="multilevel"/>
    <w:tmpl w:val="C48A86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C936BE9"/>
    <w:multiLevelType w:val="multilevel"/>
    <w:tmpl w:val="391EAC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DD0638C"/>
    <w:multiLevelType w:val="hybridMultilevel"/>
    <w:tmpl w:val="11BEE4E6"/>
    <w:lvl w:ilvl="0" w:tplc="2454FC7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487808"/>
    <w:multiLevelType w:val="multilevel"/>
    <w:tmpl w:val="4872C1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1ED345A3"/>
    <w:multiLevelType w:val="hybridMultilevel"/>
    <w:tmpl w:val="2D6CD9A8"/>
    <w:lvl w:ilvl="0" w:tplc="B3206BB8">
      <w:start w:val="1"/>
      <w:numFmt w:val="bullet"/>
      <w:lvlText w:val="o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17A06CF"/>
    <w:multiLevelType w:val="multilevel"/>
    <w:tmpl w:val="A2B8EA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2C6E3892"/>
    <w:multiLevelType w:val="multilevel"/>
    <w:tmpl w:val="D22699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CF73D1D"/>
    <w:multiLevelType w:val="multilevel"/>
    <w:tmpl w:val="7F86D7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30BE2727"/>
    <w:multiLevelType w:val="multilevel"/>
    <w:tmpl w:val="7EBC79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32952CC9"/>
    <w:multiLevelType w:val="multilevel"/>
    <w:tmpl w:val="9C8400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3A16175F"/>
    <w:multiLevelType w:val="multilevel"/>
    <w:tmpl w:val="8A9633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42B00B07"/>
    <w:multiLevelType w:val="multilevel"/>
    <w:tmpl w:val="5FB2B2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44D613DA"/>
    <w:multiLevelType w:val="multilevel"/>
    <w:tmpl w:val="758883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472F1045"/>
    <w:multiLevelType w:val="multilevel"/>
    <w:tmpl w:val="9F5CF3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4796763A"/>
    <w:multiLevelType w:val="multilevel"/>
    <w:tmpl w:val="A05EB1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4FF706BF"/>
    <w:multiLevelType w:val="multilevel"/>
    <w:tmpl w:val="160C4F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52E02177"/>
    <w:multiLevelType w:val="multilevel"/>
    <w:tmpl w:val="F3802A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56E83858"/>
    <w:multiLevelType w:val="multilevel"/>
    <w:tmpl w:val="A7362C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58876991"/>
    <w:multiLevelType w:val="multilevel"/>
    <w:tmpl w:val="72E090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60F43E11"/>
    <w:multiLevelType w:val="multilevel"/>
    <w:tmpl w:val="96B066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63452278"/>
    <w:multiLevelType w:val="multilevel"/>
    <w:tmpl w:val="0DD89D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69AC2ECB"/>
    <w:multiLevelType w:val="multilevel"/>
    <w:tmpl w:val="B86EE7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6BA90670"/>
    <w:multiLevelType w:val="multilevel"/>
    <w:tmpl w:val="526672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78BC25D7"/>
    <w:multiLevelType w:val="multilevel"/>
    <w:tmpl w:val="AE9078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79D82585"/>
    <w:multiLevelType w:val="multilevel"/>
    <w:tmpl w:val="488809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7C1A4FC4"/>
    <w:multiLevelType w:val="multilevel"/>
    <w:tmpl w:val="B8B0B1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25"/>
  </w:num>
  <w:num w:numId="5">
    <w:abstractNumId w:val="3"/>
  </w:num>
  <w:num w:numId="6">
    <w:abstractNumId w:val="15"/>
  </w:num>
  <w:num w:numId="7">
    <w:abstractNumId w:val="4"/>
  </w:num>
  <w:num w:numId="8">
    <w:abstractNumId w:val="29"/>
  </w:num>
  <w:num w:numId="9">
    <w:abstractNumId w:val="7"/>
  </w:num>
  <w:num w:numId="10">
    <w:abstractNumId w:val="24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6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28"/>
  </w:num>
  <w:num w:numId="21">
    <w:abstractNumId w:val="17"/>
  </w:num>
  <w:num w:numId="22">
    <w:abstractNumId w:val="5"/>
  </w:num>
  <w:num w:numId="23">
    <w:abstractNumId w:val="21"/>
  </w:num>
  <w:num w:numId="24">
    <w:abstractNumId w:val="26"/>
  </w:num>
  <w:num w:numId="25">
    <w:abstractNumId w:val="23"/>
  </w:num>
  <w:num w:numId="26">
    <w:abstractNumId w:val="20"/>
  </w:num>
  <w:num w:numId="27">
    <w:abstractNumId w:val="19"/>
  </w:num>
  <w:num w:numId="28">
    <w:abstractNumId w:val="2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9"/>
    <w:rsid w:val="00015627"/>
    <w:rsid w:val="00032571"/>
    <w:rsid w:val="00036969"/>
    <w:rsid w:val="00040EF4"/>
    <w:rsid w:val="000511BD"/>
    <w:rsid w:val="000B4EC8"/>
    <w:rsid w:val="000C0AA7"/>
    <w:rsid w:val="000E352B"/>
    <w:rsid w:val="000E51AC"/>
    <w:rsid w:val="0010199B"/>
    <w:rsid w:val="00121EDB"/>
    <w:rsid w:val="001508A9"/>
    <w:rsid w:val="00177031"/>
    <w:rsid w:val="00187752"/>
    <w:rsid w:val="001B2A3B"/>
    <w:rsid w:val="001C7A68"/>
    <w:rsid w:val="001D2318"/>
    <w:rsid w:val="002031BC"/>
    <w:rsid w:val="00223DAD"/>
    <w:rsid w:val="002268DB"/>
    <w:rsid w:val="0022691D"/>
    <w:rsid w:val="00233573"/>
    <w:rsid w:val="00234BEB"/>
    <w:rsid w:val="00236F9B"/>
    <w:rsid w:val="00265783"/>
    <w:rsid w:val="00282C79"/>
    <w:rsid w:val="002A61DD"/>
    <w:rsid w:val="002A68C5"/>
    <w:rsid w:val="002B4164"/>
    <w:rsid w:val="002B47A2"/>
    <w:rsid w:val="002D050D"/>
    <w:rsid w:val="002F2F67"/>
    <w:rsid w:val="002F7972"/>
    <w:rsid w:val="003174CE"/>
    <w:rsid w:val="003510E6"/>
    <w:rsid w:val="00372D52"/>
    <w:rsid w:val="003A3965"/>
    <w:rsid w:val="003C73EB"/>
    <w:rsid w:val="003D2A91"/>
    <w:rsid w:val="003D2B00"/>
    <w:rsid w:val="003E1B47"/>
    <w:rsid w:val="003E27C5"/>
    <w:rsid w:val="003E6D89"/>
    <w:rsid w:val="0040031B"/>
    <w:rsid w:val="00433919"/>
    <w:rsid w:val="004454A9"/>
    <w:rsid w:val="00445A79"/>
    <w:rsid w:val="004636F4"/>
    <w:rsid w:val="00472DB4"/>
    <w:rsid w:val="00491458"/>
    <w:rsid w:val="004B03B2"/>
    <w:rsid w:val="004B36E3"/>
    <w:rsid w:val="004C04F0"/>
    <w:rsid w:val="004C2F46"/>
    <w:rsid w:val="004E1A7D"/>
    <w:rsid w:val="00514466"/>
    <w:rsid w:val="00540BA6"/>
    <w:rsid w:val="00554FF2"/>
    <w:rsid w:val="00566B03"/>
    <w:rsid w:val="00567DD7"/>
    <w:rsid w:val="00582AB8"/>
    <w:rsid w:val="0058652B"/>
    <w:rsid w:val="0059137F"/>
    <w:rsid w:val="005E5F7E"/>
    <w:rsid w:val="005F1FCD"/>
    <w:rsid w:val="00600691"/>
    <w:rsid w:val="0060341D"/>
    <w:rsid w:val="006168DE"/>
    <w:rsid w:val="006426DE"/>
    <w:rsid w:val="00646AA6"/>
    <w:rsid w:val="00647A00"/>
    <w:rsid w:val="00650712"/>
    <w:rsid w:val="0068491D"/>
    <w:rsid w:val="006A57EA"/>
    <w:rsid w:val="006B5C66"/>
    <w:rsid w:val="006D7A7C"/>
    <w:rsid w:val="006E014B"/>
    <w:rsid w:val="006F4DD9"/>
    <w:rsid w:val="006F67A9"/>
    <w:rsid w:val="00716452"/>
    <w:rsid w:val="00720D19"/>
    <w:rsid w:val="00724705"/>
    <w:rsid w:val="00734C82"/>
    <w:rsid w:val="0076537D"/>
    <w:rsid w:val="0077331A"/>
    <w:rsid w:val="007A73E3"/>
    <w:rsid w:val="007B1D2B"/>
    <w:rsid w:val="007B5107"/>
    <w:rsid w:val="007C4C4F"/>
    <w:rsid w:val="007F1882"/>
    <w:rsid w:val="007F7C33"/>
    <w:rsid w:val="008169DB"/>
    <w:rsid w:val="00816F9F"/>
    <w:rsid w:val="008558CC"/>
    <w:rsid w:val="00856B76"/>
    <w:rsid w:val="00862E4B"/>
    <w:rsid w:val="008C3BE6"/>
    <w:rsid w:val="008C505D"/>
    <w:rsid w:val="008D2DC0"/>
    <w:rsid w:val="008D3E45"/>
    <w:rsid w:val="00903D92"/>
    <w:rsid w:val="009377EF"/>
    <w:rsid w:val="009505E8"/>
    <w:rsid w:val="00961929"/>
    <w:rsid w:val="0099509C"/>
    <w:rsid w:val="009A3156"/>
    <w:rsid w:val="009D0C37"/>
    <w:rsid w:val="009E1A44"/>
    <w:rsid w:val="00A10ECC"/>
    <w:rsid w:val="00A2107D"/>
    <w:rsid w:val="00AA2133"/>
    <w:rsid w:val="00AA2234"/>
    <w:rsid w:val="00AE0341"/>
    <w:rsid w:val="00AE43E3"/>
    <w:rsid w:val="00B12537"/>
    <w:rsid w:val="00B14169"/>
    <w:rsid w:val="00B57431"/>
    <w:rsid w:val="00B80639"/>
    <w:rsid w:val="00B95401"/>
    <w:rsid w:val="00B9622C"/>
    <w:rsid w:val="00BB4E10"/>
    <w:rsid w:val="00C06D83"/>
    <w:rsid w:val="00C73098"/>
    <w:rsid w:val="00C768DD"/>
    <w:rsid w:val="00CA55F8"/>
    <w:rsid w:val="00CC4AA7"/>
    <w:rsid w:val="00CD5341"/>
    <w:rsid w:val="00CE7CCE"/>
    <w:rsid w:val="00D01536"/>
    <w:rsid w:val="00D03571"/>
    <w:rsid w:val="00D25FC8"/>
    <w:rsid w:val="00D526BE"/>
    <w:rsid w:val="00D62662"/>
    <w:rsid w:val="00D67A00"/>
    <w:rsid w:val="00D841A1"/>
    <w:rsid w:val="00D930BC"/>
    <w:rsid w:val="00DC3C27"/>
    <w:rsid w:val="00DE2B7B"/>
    <w:rsid w:val="00DF1470"/>
    <w:rsid w:val="00DF6EB2"/>
    <w:rsid w:val="00E00206"/>
    <w:rsid w:val="00E04BFE"/>
    <w:rsid w:val="00E623D0"/>
    <w:rsid w:val="00E671B7"/>
    <w:rsid w:val="00EB000A"/>
    <w:rsid w:val="00EE0683"/>
    <w:rsid w:val="00EE1A17"/>
    <w:rsid w:val="00EE4E47"/>
    <w:rsid w:val="00EE7659"/>
    <w:rsid w:val="00EF3692"/>
    <w:rsid w:val="00F01722"/>
    <w:rsid w:val="00F157E1"/>
    <w:rsid w:val="00F45AA0"/>
    <w:rsid w:val="00F71612"/>
    <w:rsid w:val="00FA18B1"/>
    <w:rsid w:val="00FD5BC9"/>
    <w:rsid w:val="00FD65B1"/>
    <w:rsid w:val="00FE15F2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B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6B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56B76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0ECC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1508A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D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D8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B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6B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56B76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0ECC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1508A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D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D8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6A5E-00C2-483F-9A6A-D3B7FCFA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13</Pages>
  <Words>5821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Niemczyk</dc:creator>
  <cp:keywords/>
  <dc:description/>
  <cp:lastModifiedBy>K.Dabrowska</cp:lastModifiedBy>
  <cp:revision>150</cp:revision>
  <cp:lastPrinted>2019-01-29T10:33:00Z</cp:lastPrinted>
  <dcterms:created xsi:type="dcterms:W3CDTF">2018-12-03T09:07:00Z</dcterms:created>
  <dcterms:modified xsi:type="dcterms:W3CDTF">2019-02-19T07:35:00Z</dcterms:modified>
</cp:coreProperties>
</file>