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99" w:rsidRDefault="0089051F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uchwały Nr </w:t>
      </w:r>
      <w:r w:rsidR="000C3999">
        <w:rPr>
          <w:color w:val="000000"/>
          <w:u w:color="000000"/>
        </w:rPr>
        <w:t>IV/45/19</w:t>
      </w:r>
    </w:p>
    <w:p w:rsidR="00A77B3E" w:rsidRDefault="0089051F">
      <w:pPr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0C3999">
        <w:rPr>
          <w:color w:val="000000"/>
          <w:u w:color="000000"/>
        </w:rPr>
        <w:t xml:space="preserve"> 27 lutego </w:t>
      </w:r>
      <w:r>
        <w:rPr>
          <w:color w:val="000000"/>
          <w:u w:color="000000"/>
        </w:rPr>
        <w:t>2019 r.</w:t>
      </w:r>
    </w:p>
    <w:p w:rsidR="00A77B3E" w:rsidRDefault="008905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Opis  wnioskodawców ubiegających  się o dotację na zasadach określonych Uchwałą nr XV/166/12 Rady Powiatu we Włocławku z dnia 30 sierpnia 2012 r w sprawie określenia zasad udzielania dotacji na prace konserwatorskie, restauratorskie lub roboty budowlane przy zabytkach wpisanych do rejestru zabytków na obszarze Powiatu Włocławskiego, Uchwałą nr XXIII/243/13 Rady Powiatu we Włocławku z dnia 17 czerwca 2013 r. o zmianie uchwały w sprawie określenia zasad udzielania dotacji na prace konserwatorskie, restauratorskie lub roboty budowlane przy zabytkach wpisanych do rejestru zabytków na obszarze Powiatu Włocławskiego.</w:t>
      </w:r>
    </w:p>
    <w:p w:rsidR="00A77B3E" w:rsidRDefault="008905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Parafia Rzymskokatolicka św. Józefa, Szpetal Górny, ul. Leśna 2, 87-811 Fabianki.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Określenie zabytku: kościół parafialny pw. Św. Józefa w Szpetalu Górnym.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Numer rejestru zabytków: A/481/1-3.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Zakres prac: Remont więźby i stropu nad nawą główną kościoła parafialnego św. Józefa w Szpetalu Górnym – etap III końcowy.</w:t>
      </w:r>
    </w:p>
    <w:p w:rsidR="00A77B3E" w:rsidRDefault="008905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Rzymskokatolicka Parafia p.w. Św. Prokopa, Kłóbka 12, 87-840 Lubień Kujawski.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Określenie zabytku: kościół parafialny pw. Św. Prokopa w Kłóbce.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Numer rejestru zabytków: A/473/1-2.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Zakres prac: Remont konserwatorski części elewacji zachodniej (zakończenie prac) kościoła pw. Św. Prokopa w Kłóbce -Etap IV.</w:t>
      </w:r>
    </w:p>
    <w:p w:rsidR="00A77B3E" w:rsidRDefault="0089051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Rzymsko-Katolicka Parafia św. Marii Magdaleny w Grabkowie, 87-820 Kowal.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Określenie zabytku: kościół parafialny pw. Św. Marii Magdaleny w Grabkowie.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Numer rejestru zabytków: A/424.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Zakres prac: Prace konserwatorskie elewacji kościoła parafialnego pw. Św. Marii Magdaleny w Grabkowie.</w:t>
      </w:r>
    </w:p>
    <w:p w:rsidR="00A77B3E" w:rsidRDefault="0089051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Parafia Rzymsko-Katolicka p.w. NMP w Izbicy Kujawskiej, ul. Toruńska 2,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87-866 Izbica Kujawska.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Określenie zabytku: kościół parafialny pw. Wniebowzięcia NMP w Izbicy Kujawskiej.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Numer rejestru zabytków: A/444.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Zakres prac: Remont konserwatorski ścian kościoła parafialnego w Izbicy Kujawskiej -etap III.</w:t>
      </w:r>
    </w:p>
    <w:p w:rsidR="00A77B3E" w:rsidRDefault="0089051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Parafia Rzymskokatolicka pw. Św. Urszuli, ul. Kazimierza Wielkiego 13,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87-820 Kowal.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Określenie zabytku: kościół parafialny pw. Św. Urszuli w Kowalu.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Numer rejestru zabytków: A/456.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Zakres prac: Remont i wymiana pokrycia dachów kościoła parafialnego w Kowalu – etap III dach nawy bocznej południowej.</w:t>
      </w:r>
    </w:p>
    <w:p w:rsidR="00A77B3E" w:rsidRDefault="0089051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Parafia Rzymsko-Katolicka Najświętszej Marii Panny Królowej Polski,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87-853 Kruszyn.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Określenie zabytku: Kościół filialny pw. Św. Marka.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Numer rejestru zabytków: A/428.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Zakres prac: Wykonanie kanalizacji deszczowe kościoła pw. Św. Marka w Nakonowie.</w:t>
      </w:r>
    </w:p>
    <w:p w:rsidR="00A77B3E" w:rsidRDefault="0089051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Rzymsko-Katolicka Parafia p.w. Św. Stanisława B.M. Modzerowo, 87-865 Izbica Kujawska.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Określenie zabytku: Kościół parafialny p.w. Św. Stanisława w Modzerowie.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Numer rejestru zabytków: A/442.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Zakres prac: Remont i konserwacja wnętrza drewnianego kościoła parafialnego p.w. Św. Stanisława BM w Modzerowie – etap II.</w:t>
      </w:r>
    </w:p>
    <w:p w:rsidR="00A77B3E" w:rsidRDefault="0089051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Parafia Rzymskokatolicka P.W. </w:t>
      </w:r>
      <w:proofErr w:type="spellStart"/>
      <w:r>
        <w:rPr>
          <w:color w:val="000000"/>
          <w:u w:color="000000"/>
        </w:rPr>
        <w:t>Najśw</w:t>
      </w:r>
      <w:proofErr w:type="spellEnd"/>
      <w:r>
        <w:rPr>
          <w:color w:val="000000"/>
          <w:u w:color="000000"/>
        </w:rPr>
        <w:t>. Serca Pana Jezusa, Pl. Wolności 14,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87-840 Lubień Kujawski.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Określenie zabytku: kościół parafialny pw. Najświętszego Serca Pana Jezusa w Lubieniu Kujawskim.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Numer rejestru zabytków: A/447.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Zakres prac: Prace konserwatorskie na elewacji południowej Kościoła Parafialnego pw. Najświętszego Serca Pana Jezusa w Lubieniu Kujawskim.</w:t>
      </w:r>
    </w:p>
    <w:p w:rsidR="00A77B3E" w:rsidRDefault="0089051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Parafia Rzymsko-Katolicka p.w. św. Dominika, ul. Warszawska 20,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87-860 Chodecz.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Określenie zabytku: Kościół parafialny p.w. św. Dominika w Chodczu.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Numer rejestru zabytków: A/474.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Zakres prac: Remont pomieszczenia gospodarczego w budynku kościoła wraz z obróbkami blacharskimi i kotłownią w Chodczu przy ul. Warszawskiej.</w:t>
      </w:r>
    </w:p>
    <w:p w:rsidR="00A77B3E" w:rsidRDefault="0089051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Rzymskokatolicka Parafia pw. Św. Jakuba Apostoła, Chełmica Duża,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87-811 Fabianki.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Określenie zabytku: kościół parafialny pw. Św. Jakuba Apostoła w Chełmicy Dużej.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Numer rejestru zabytków: A/480.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Zakres prac: Remont konstrukcji więźby dachowej wraz z wymianą pokrycia dachowego kaplicy pogrzebowej kościoła pw. Św. Jakuba Apostoła w Chełmicy Dużej.</w:t>
      </w:r>
      <w:r>
        <w:rPr>
          <w:color w:val="000000"/>
          <w:u w:color="000000"/>
        </w:rPr>
        <w:tab/>
      </w:r>
    </w:p>
    <w:p w:rsidR="00A77B3E" w:rsidRDefault="0089051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Parafia Rzymskokatolicka pw. Przemienienia Pańskiego, Wieniec, ul. Parkowa 58, 87-880 Brześć Kujawski.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Określenie zabytku: ołtarz główny.</w:t>
      </w:r>
    </w:p>
    <w:p w:rsidR="00A77B3E" w:rsidRDefault="0089051F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Numer rejestru zabytków: B/322.</w:t>
      </w:r>
    </w:p>
    <w:p w:rsidR="00D40A10" w:rsidRDefault="0089051F" w:rsidP="009F46A4">
      <w:pPr>
        <w:spacing w:before="120" w:after="120"/>
        <w:ind w:left="624" w:firstLine="227"/>
        <w:jc w:val="left"/>
        <w:rPr>
          <w:shd w:val="clear" w:color="auto" w:fill="FFFFFF"/>
        </w:rPr>
      </w:pPr>
      <w:r>
        <w:rPr>
          <w:color w:val="000000"/>
          <w:u w:color="000000"/>
        </w:rPr>
        <w:t>Zakres prac: VI etap konserwacji i restauracji ołtarza głównego z kościoła pw. Przemienienia Pańskiego w Wieńcu.</w:t>
      </w:r>
      <w:bookmarkStart w:id="0" w:name="_GoBack"/>
      <w:bookmarkEnd w:id="0"/>
    </w:p>
    <w:sectPr w:rsidR="00D40A10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7E" w:rsidRDefault="00494B7E">
      <w:r>
        <w:separator/>
      </w:r>
    </w:p>
  </w:endnote>
  <w:endnote w:type="continuationSeparator" w:id="0">
    <w:p w:rsidR="00494B7E" w:rsidRDefault="0049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10" w:rsidRDefault="00D40A1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7E" w:rsidRDefault="00494B7E">
      <w:r>
        <w:separator/>
      </w:r>
    </w:p>
  </w:footnote>
  <w:footnote w:type="continuationSeparator" w:id="0">
    <w:p w:rsidR="00494B7E" w:rsidRDefault="0049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10"/>
    <w:rsid w:val="000C3999"/>
    <w:rsid w:val="001903B4"/>
    <w:rsid w:val="002464B3"/>
    <w:rsid w:val="00494B7E"/>
    <w:rsid w:val="00573485"/>
    <w:rsid w:val="008413BF"/>
    <w:rsid w:val="0089051F"/>
    <w:rsid w:val="009F46A4"/>
    <w:rsid w:val="00BC7AD7"/>
    <w:rsid w:val="00D40A10"/>
    <w:rsid w:val="00F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customStyle="1" w:styleId="Normal0">
    <w:name w:val="Normal_0"/>
    <w:rPr>
      <w:color w:val="000000"/>
      <w:sz w:val="22"/>
    </w:rPr>
  </w:style>
  <w:style w:type="paragraph" w:styleId="Bezodstpw">
    <w:name w:val="No Spacing"/>
    <w:basedOn w:val="Normal0"/>
    <w:rPr>
      <w:rFonts w:ascii="Calibri" w:hAnsi="Calibri"/>
      <w:color w:val="auto"/>
    </w:rPr>
  </w:style>
  <w:style w:type="paragraph" w:styleId="Nagwek">
    <w:name w:val="header"/>
    <w:basedOn w:val="Normalny"/>
    <w:link w:val="NagwekZnak"/>
    <w:rsid w:val="00BC7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AD7"/>
    <w:rPr>
      <w:sz w:val="22"/>
      <w:szCs w:val="24"/>
    </w:rPr>
  </w:style>
  <w:style w:type="paragraph" w:styleId="Stopka">
    <w:name w:val="footer"/>
    <w:basedOn w:val="Normalny"/>
    <w:link w:val="StopkaZnak"/>
    <w:rsid w:val="00BC7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7AD7"/>
    <w:rPr>
      <w:sz w:val="22"/>
      <w:szCs w:val="24"/>
    </w:rPr>
  </w:style>
  <w:style w:type="paragraph" w:styleId="Tekstdymka">
    <w:name w:val="Balloon Text"/>
    <w:basedOn w:val="Normalny"/>
    <w:link w:val="TekstdymkaZnak"/>
    <w:rsid w:val="00BC7A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customStyle="1" w:styleId="Normal0">
    <w:name w:val="Normal_0"/>
    <w:rPr>
      <w:color w:val="000000"/>
      <w:sz w:val="22"/>
    </w:rPr>
  </w:style>
  <w:style w:type="paragraph" w:styleId="Bezodstpw">
    <w:name w:val="No Spacing"/>
    <w:basedOn w:val="Normal0"/>
    <w:rPr>
      <w:rFonts w:ascii="Calibri" w:hAnsi="Calibri"/>
      <w:color w:val="auto"/>
    </w:rPr>
  </w:style>
  <w:style w:type="paragraph" w:styleId="Nagwek">
    <w:name w:val="header"/>
    <w:basedOn w:val="Normalny"/>
    <w:link w:val="NagwekZnak"/>
    <w:rsid w:val="00BC7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AD7"/>
    <w:rPr>
      <w:sz w:val="22"/>
      <w:szCs w:val="24"/>
    </w:rPr>
  </w:style>
  <w:style w:type="paragraph" w:styleId="Stopka">
    <w:name w:val="footer"/>
    <w:basedOn w:val="Normalny"/>
    <w:link w:val="StopkaZnak"/>
    <w:rsid w:val="00BC7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7AD7"/>
    <w:rPr>
      <w:sz w:val="22"/>
      <w:szCs w:val="24"/>
    </w:rPr>
  </w:style>
  <w:style w:type="paragraph" w:styleId="Tekstdymka">
    <w:name w:val="Balloon Text"/>
    <w:basedOn w:val="Normalny"/>
    <w:link w:val="TekstdymkaZnak"/>
    <w:rsid w:val="00BC7A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przyznania w^roku 2019^dotacji na prace konserwatorskie, restauratorskie lub roboty budowlane przy zabytkach wpisanych do rejestru zabytków na obszarze Powiatu Włocławskiego oraz jej wysokość.</dc:subject>
  <dc:creator>E.Insadowska</dc:creator>
  <cp:lastModifiedBy>K.Dabrowska</cp:lastModifiedBy>
  <cp:revision>6</cp:revision>
  <cp:lastPrinted>2019-02-12T14:17:00Z</cp:lastPrinted>
  <dcterms:created xsi:type="dcterms:W3CDTF">2019-02-12T14:20:00Z</dcterms:created>
  <dcterms:modified xsi:type="dcterms:W3CDTF">2019-02-26T13:40:00Z</dcterms:modified>
  <cp:category>Akt prawny</cp:category>
</cp:coreProperties>
</file>