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C7" w:rsidRDefault="006155C7" w:rsidP="006155C7">
      <w:pPr>
        <w:ind w:left="6096"/>
        <w:rPr>
          <w:sz w:val="24"/>
        </w:rPr>
      </w:pPr>
      <w:bookmarkStart w:id="0" w:name="_GoBack"/>
      <w:bookmarkEnd w:id="0"/>
      <w:r>
        <w:rPr>
          <w:sz w:val="24"/>
        </w:rPr>
        <w:t xml:space="preserve">Załącznik  </w:t>
      </w:r>
    </w:p>
    <w:p w:rsidR="006155C7" w:rsidRDefault="006155C7" w:rsidP="006155C7">
      <w:pPr>
        <w:ind w:left="6096"/>
        <w:rPr>
          <w:sz w:val="24"/>
        </w:rPr>
      </w:pPr>
      <w:r>
        <w:rPr>
          <w:sz w:val="24"/>
        </w:rPr>
        <w:t xml:space="preserve">do uchwały nr </w:t>
      </w:r>
      <w:r w:rsidR="00B46660">
        <w:rPr>
          <w:sz w:val="24"/>
        </w:rPr>
        <w:t>VIII/80/15</w:t>
      </w:r>
    </w:p>
    <w:p w:rsidR="006155C7" w:rsidRDefault="006155C7" w:rsidP="006155C7">
      <w:pPr>
        <w:ind w:left="6096"/>
        <w:rPr>
          <w:sz w:val="24"/>
        </w:rPr>
      </w:pPr>
      <w:r>
        <w:rPr>
          <w:sz w:val="24"/>
        </w:rPr>
        <w:t>Rady Powiatu we Włocławku</w:t>
      </w:r>
    </w:p>
    <w:p w:rsidR="006155C7" w:rsidRDefault="006155C7" w:rsidP="00B46660">
      <w:pPr>
        <w:ind w:left="6096"/>
        <w:rPr>
          <w:sz w:val="24"/>
        </w:rPr>
      </w:pPr>
      <w:r>
        <w:rPr>
          <w:sz w:val="24"/>
        </w:rPr>
        <w:t xml:space="preserve">z dnia </w:t>
      </w:r>
      <w:r w:rsidR="00B46660">
        <w:rPr>
          <w:sz w:val="24"/>
        </w:rPr>
        <w:t>28 sierpnia 2015 r.</w:t>
      </w:r>
    </w:p>
    <w:p w:rsidR="006155C7" w:rsidRDefault="006155C7" w:rsidP="006155C7">
      <w:pPr>
        <w:jc w:val="both"/>
        <w:rPr>
          <w:sz w:val="24"/>
        </w:rPr>
      </w:pPr>
    </w:p>
    <w:p w:rsidR="006155C7" w:rsidRDefault="006155C7" w:rsidP="006155C7">
      <w:pPr>
        <w:jc w:val="both"/>
        <w:rPr>
          <w:sz w:val="24"/>
        </w:rPr>
      </w:pPr>
    </w:p>
    <w:p w:rsidR="006155C7" w:rsidRDefault="006155C7" w:rsidP="006155C7">
      <w:pPr>
        <w:jc w:val="both"/>
        <w:rPr>
          <w:b/>
          <w:sz w:val="24"/>
        </w:rPr>
      </w:pPr>
      <w:r>
        <w:rPr>
          <w:b/>
          <w:sz w:val="24"/>
        </w:rPr>
        <w:t>Zadania w zakresie rehabilitacji zawodowej i społecznej do realizacji w 2015 roku ze środków Państwowego Funduszu Rehabilitacji Osób Niepełnosprawnych.</w:t>
      </w:r>
    </w:p>
    <w:p w:rsidR="006155C7" w:rsidRDefault="006155C7" w:rsidP="006155C7">
      <w:pPr>
        <w:jc w:val="both"/>
        <w:rPr>
          <w:sz w:val="24"/>
        </w:rPr>
      </w:pPr>
    </w:p>
    <w:p w:rsidR="006155C7" w:rsidRDefault="006155C7" w:rsidP="006155C7">
      <w:pPr>
        <w:jc w:val="both"/>
        <w:rPr>
          <w:sz w:val="24"/>
        </w:rPr>
      </w:pPr>
    </w:p>
    <w:p w:rsidR="006155C7" w:rsidRDefault="006155C7" w:rsidP="006155C7">
      <w:pPr>
        <w:jc w:val="both"/>
        <w:rPr>
          <w:sz w:val="24"/>
        </w:rPr>
      </w:pPr>
    </w:p>
    <w:p w:rsidR="006155C7" w:rsidRDefault="006155C7" w:rsidP="006155C7">
      <w:pPr>
        <w:jc w:val="both"/>
        <w:rPr>
          <w:b/>
          <w:sz w:val="24"/>
        </w:rPr>
      </w:pPr>
      <w:r>
        <w:rPr>
          <w:b/>
          <w:sz w:val="24"/>
        </w:rPr>
        <w:t xml:space="preserve">I. Środki finansowe dla Powiatu Włocławskiego ogółem: </w:t>
      </w:r>
      <w:r w:rsidRPr="00B46A15">
        <w:rPr>
          <w:b/>
          <w:sz w:val="24"/>
          <w:szCs w:val="24"/>
        </w:rPr>
        <w:t>550.439</w:t>
      </w:r>
      <w:r>
        <w:rPr>
          <w:sz w:val="24"/>
          <w:szCs w:val="24"/>
        </w:rPr>
        <w:t xml:space="preserve"> </w:t>
      </w:r>
      <w:r>
        <w:rPr>
          <w:b/>
          <w:sz w:val="24"/>
        </w:rPr>
        <w:t>zł</w:t>
      </w:r>
    </w:p>
    <w:p w:rsidR="006155C7" w:rsidRDefault="006155C7" w:rsidP="006155C7">
      <w:pPr>
        <w:jc w:val="both"/>
        <w:rPr>
          <w:b/>
          <w:sz w:val="24"/>
        </w:rPr>
      </w:pPr>
    </w:p>
    <w:p w:rsidR="006155C7" w:rsidRDefault="006155C7" w:rsidP="006155C7">
      <w:pPr>
        <w:jc w:val="both"/>
        <w:rPr>
          <w:b/>
          <w:sz w:val="24"/>
        </w:rPr>
      </w:pPr>
      <w:r>
        <w:rPr>
          <w:b/>
          <w:sz w:val="24"/>
        </w:rPr>
        <w:t>II. Podział środków:</w:t>
      </w:r>
    </w:p>
    <w:p w:rsidR="006155C7" w:rsidRDefault="006155C7" w:rsidP="006155C7">
      <w:pPr>
        <w:rPr>
          <w:b/>
          <w:sz w:val="24"/>
        </w:rPr>
      </w:pPr>
    </w:p>
    <w:p w:rsidR="006155C7" w:rsidRDefault="006155C7" w:rsidP="006155C7">
      <w:pPr>
        <w:rPr>
          <w:b/>
          <w:sz w:val="24"/>
        </w:rPr>
      </w:pPr>
    </w:p>
    <w:p w:rsidR="006155C7" w:rsidRDefault="006155C7" w:rsidP="006155C7">
      <w:pPr>
        <w:rPr>
          <w:b/>
          <w:sz w:val="24"/>
        </w:rPr>
      </w:pPr>
    </w:p>
    <w:p w:rsidR="006155C7" w:rsidRDefault="006155C7" w:rsidP="006155C7">
      <w:pPr>
        <w:rPr>
          <w:b/>
          <w:sz w:val="24"/>
        </w:rPr>
      </w:pPr>
      <w:r>
        <w:rPr>
          <w:b/>
          <w:sz w:val="24"/>
        </w:rPr>
        <w:t>1. Rehabilitacja społeczna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</w:t>
      </w:r>
      <w:r>
        <w:rPr>
          <w:b/>
          <w:sz w:val="24"/>
        </w:rPr>
        <w:tab/>
      </w:r>
      <w:r w:rsidRPr="00B46A15">
        <w:rPr>
          <w:b/>
          <w:sz w:val="24"/>
          <w:szCs w:val="24"/>
        </w:rPr>
        <w:t>550.439</w:t>
      </w:r>
      <w:r>
        <w:rPr>
          <w:sz w:val="24"/>
          <w:szCs w:val="24"/>
        </w:rPr>
        <w:t xml:space="preserve"> </w:t>
      </w:r>
      <w:r>
        <w:rPr>
          <w:b/>
          <w:sz w:val="24"/>
        </w:rPr>
        <w:t>zł.</w:t>
      </w:r>
    </w:p>
    <w:p w:rsidR="006155C7" w:rsidRDefault="006155C7" w:rsidP="006155C7">
      <w:pPr>
        <w:rPr>
          <w:sz w:val="24"/>
        </w:rPr>
      </w:pPr>
    </w:p>
    <w:p w:rsidR="006155C7" w:rsidRDefault="006155C7" w:rsidP="006155C7">
      <w:pPr>
        <w:rPr>
          <w:sz w:val="24"/>
        </w:rPr>
      </w:pPr>
      <w:r>
        <w:rPr>
          <w:sz w:val="24"/>
        </w:rPr>
        <w:t xml:space="preserve">1) dofinansowanie uczestnictwa osób niepełnosprawnych i ich opiekunów </w:t>
      </w:r>
    </w:p>
    <w:p w:rsidR="006155C7" w:rsidRDefault="006155C7" w:rsidP="006155C7">
      <w:pPr>
        <w:rPr>
          <w:sz w:val="24"/>
        </w:rPr>
      </w:pPr>
      <w:r>
        <w:rPr>
          <w:sz w:val="24"/>
        </w:rPr>
        <w:t xml:space="preserve">    w turnusach rehabilitacyjnych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 xml:space="preserve">               21.655 zł.;</w:t>
      </w:r>
    </w:p>
    <w:p w:rsidR="006155C7" w:rsidRDefault="006155C7" w:rsidP="006155C7">
      <w:pPr>
        <w:rPr>
          <w:sz w:val="24"/>
        </w:rPr>
      </w:pPr>
      <w:r>
        <w:rPr>
          <w:sz w:val="24"/>
        </w:rPr>
        <w:t>3) dofinansowanie zaopatrzenia w sprzęt rehabilitacyjny, przedmioty ortopedyczne</w:t>
      </w:r>
    </w:p>
    <w:p w:rsidR="006155C7" w:rsidRDefault="006155C7" w:rsidP="006155C7">
      <w:pPr>
        <w:rPr>
          <w:sz w:val="24"/>
        </w:rPr>
      </w:pPr>
      <w:r>
        <w:rPr>
          <w:sz w:val="24"/>
        </w:rPr>
        <w:t xml:space="preserve">    i środki pomocnicze przyznawane osobom niepełnosprawnym na podstawie</w:t>
      </w:r>
    </w:p>
    <w:p w:rsidR="006155C7" w:rsidRDefault="006155C7" w:rsidP="006155C7">
      <w:pPr>
        <w:rPr>
          <w:sz w:val="24"/>
        </w:rPr>
      </w:pPr>
      <w:r>
        <w:rPr>
          <w:sz w:val="24"/>
        </w:rPr>
        <w:t xml:space="preserve">    odrębnych przepisów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  <w:t>-</w:t>
      </w:r>
      <w:r>
        <w:rPr>
          <w:sz w:val="24"/>
        </w:rPr>
        <w:tab/>
        <w:t xml:space="preserve">             347.176 zł.;</w:t>
      </w:r>
    </w:p>
    <w:p w:rsidR="006155C7" w:rsidRDefault="006155C7" w:rsidP="006155C7">
      <w:pPr>
        <w:rPr>
          <w:sz w:val="24"/>
        </w:rPr>
      </w:pPr>
      <w:r>
        <w:rPr>
          <w:sz w:val="24"/>
        </w:rPr>
        <w:t xml:space="preserve">4) dofinansowanie likwidacji barier architektonicznych, w komunikowaniu się </w:t>
      </w:r>
    </w:p>
    <w:p w:rsidR="006155C7" w:rsidRDefault="006155C7" w:rsidP="006155C7">
      <w:pPr>
        <w:rPr>
          <w:sz w:val="24"/>
        </w:rPr>
      </w:pPr>
      <w:r>
        <w:rPr>
          <w:sz w:val="24"/>
        </w:rPr>
        <w:t xml:space="preserve">    i technicznych w związku z indywidualnymi potrzebami osób </w:t>
      </w:r>
    </w:p>
    <w:p w:rsidR="006155C7" w:rsidRDefault="006155C7" w:rsidP="006155C7">
      <w:pPr>
        <w:rPr>
          <w:sz w:val="24"/>
        </w:rPr>
      </w:pPr>
      <w:r>
        <w:rPr>
          <w:sz w:val="24"/>
        </w:rPr>
        <w:t xml:space="preserve">    niepełnosprawnych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 xml:space="preserve">             181.608 zł.</w:t>
      </w:r>
    </w:p>
    <w:p w:rsidR="006155C7" w:rsidRDefault="006155C7" w:rsidP="006155C7"/>
    <w:p w:rsidR="006155C7" w:rsidRDefault="006155C7" w:rsidP="006155C7">
      <w:pPr>
        <w:rPr>
          <w:sz w:val="24"/>
        </w:rPr>
      </w:pPr>
    </w:p>
    <w:p w:rsidR="006155C7" w:rsidRDefault="006155C7" w:rsidP="006155C7"/>
    <w:p w:rsidR="006155C7" w:rsidRDefault="006155C7" w:rsidP="006155C7"/>
    <w:p w:rsidR="006155C7" w:rsidRDefault="006155C7" w:rsidP="006155C7"/>
    <w:p w:rsidR="006155C7" w:rsidRDefault="006155C7" w:rsidP="006155C7"/>
    <w:p w:rsidR="006155C7" w:rsidRPr="00960F51" w:rsidRDefault="006155C7" w:rsidP="006155C7">
      <w:pPr>
        <w:ind w:left="6096"/>
        <w:rPr>
          <w:sz w:val="24"/>
          <w:szCs w:val="24"/>
        </w:rPr>
      </w:pPr>
    </w:p>
    <w:p w:rsidR="006155C7" w:rsidRPr="00960F51" w:rsidRDefault="006155C7" w:rsidP="006155C7">
      <w:pPr>
        <w:ind w:left="6096"/>
        <w:rPr>
          <w:sz w:val="24"/>
          <w:szCs w:val="24"/>
        </w:rPr>
      </w:pPr>
    </w:p>
    <w:p w:rsidR="006155C7" w:rsidRPr="00960F51" w:rsidRDefault="006155C7" w:rsidP="006155C7">
      <w:pPr>
        <w:ind w:left="6096"/>
        <w:rPr>
          <w:sz w:val="24"/>
          <w:szCs w:val="24"/>
        </w:rPr>
      </w:pPr>
    </w:p>
    <w:p w:rsidR="006155C7" w:rsidRDefault="006155C7" w:rsidP="006155C7">
      <w:pPr>
        <w:ind w:left="6096"/>
        <w:rPr>
          <w:sz w:val="24"/>
          <w:szCs w:val="24"/>
        </w:rPr>
      </w:pPr>
    </w:p>
    <w:p w:rsidR="006155C7" w:rsidRDefault="006155C7" w:rsidP="006155C7"/>
    <w:p w:rsidR="005E5C39" w:rsidRDefault="005E5C39" w:rsidP="005E5C39">
      <w:pPr>
        <w:jc w:val="center"/>
        <w:rPr>
          <w:b/>
          <w:sz w:val="28"/>
        </w:rPr>
      </w:pPr>
    </w:p>
    <w:p w:rsidR="00B06420" w:rsidRDefault="00B06420"/>
    <w:sectPr w:rsidR="00B06420" w:rsidSect="00B06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48" w:rsidRDefault="000B2248" w:rsidP="006155C7">
      <w:r>
        <w:separator/>
      </w:r>
    </w:p>
  </w:endnote>
  <w:endnote w:type="continuationSeparator" w:id="0">
    <w:p w:rsidR="000B2248" w:rsidRDefault="000B2248" w:rsidP="0061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48" w:rsidRDefault="000B2248" w:rsidP="006155C7">
      <w:r>
        <w:separator/>
      </w:r>
    </w:p>
  </w:footnote>
  <w:footnote w:type="continuationSeparator" w:id="0">
    <w:p w:rsidR="000B2248" w:rsidRDefault="000B2248" w:rsidP="00615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2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028"/>
    <w:rsid w:val="000A506C"/>
    <w:rsid w:val="000B2248"/>
    <w:rsid w:val="00103CBF"/>
    <w:rsid w:val="0012088B"/>
    <w:rsid w:val="00152ACC"/>
    <w:rsid w:val="00173229"/>
    <w:rsid w:val="001F701B"/>
    <w:rsid w:val="00324CE3"/>
    <w:rsid w:val="00564EE3"/>
    <w:rsid w:val="005B1EFF"/>
    <w:rsid w:val="005E5C39"/>
    <w:rsid w:val="005F3CD3"/>
    <w:rsid w:val="006155C7"/>
    <w:rsid w:val="006F75C3"/>
    <w:rsid w:val="00741478"/>
    <w:rsid w:val="00792AE3"/>
    <w:rsid w:val="00961028"/>
    <w:rsid w:val="00A22FF3"/>
    <w:rsid w:val="00A40D92"/>
    <w:rsid w:val="00B06420"/>
    <w:rsid w:val="00B46660"/>
    <w:rsid w:val="00C72F3A"/>
    <w:rsid w:val="00C83DC7"/>
    <w:rsid w:val="00DB2E1E"/>
    <w:rsid w:val="00E717AA"/>
    <w:rsid w:val="00FA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pl-PL" w:eastAsia="pl-PL" w:bidi="ar-SA"/>
      </w:rPr>
    </w:rPrDefault>
    <w:pPrDefault>
      <w:pPr>
        <w:ind w:left="424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C39"/>
    <w:pPr>
      <w:overflowPunct w:val="0"/>
      <w:autoSpaceDE w:val="0"/>
      <w:autoSpaceDN w:val="0"/>
      <w:adjustRightInd w:val="0"/>
      <w:ind w:left="0" w:firstLine="0"/>
      <w:textAlignment w:val="baseline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E717AA"/>
    <w:pPr>
      <w:keepNext/>
      <w:spacing w:before="240" w:after="60"/>
      <w:ind w:left="4247" w:firstLine="709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717AA"/>
    <w:pPr>
      <w:keepNext/>
      <w:keepLines/>
      <w:spacing w:before="200"/>
      <w:ind w:left="4247" w:firstLine="709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8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717AA"/>
    <w:pPr>
      <w:keepNext/>
      <w:widowControl w:val="0"/>
      <w:overflowPunct/>
      <w:spacing w:line="360" w:lineRule="auto"/>
      <w:ind w:left="4247" w:right="-84" w:firstLine="709"/>
      <w:jc w:val="both"/>
      <w:textAlignment w:val="auto"/>
      <w:outlineLvl w:val="2"/>
    </w:pPr>
    <w:rPr>
      <w:color w:val="000000"/>
      <w:kern w:val="18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E717AA"/>
    <w:pPr>
      <w:spacing w:before="240" w:after="60"/>
      <w:ind w:left="4247" w:firstLine="709"/>
      <w:outlineLvl w:val="5"/>
    </w:pPr>
    <w:rPr>
      <w:b/>
      <w:bCs/>
      <w:kern w:val="1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17AA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717AA"/>
    <w:rPr>
      <w:color w:val="000000"/>
      <w:kern w:val="18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717AA"/>
    <w:rPr>
      <w:b/>
      <w:bCs/>
      <w:kern w:val="18"/>
      <w:sz w:val="22"/>
      <w:szCs w:val="22"/>
    </w:rPr>
  </w:style>
  <w:style w:type="character" w:styleId="Pogrubienie">
    <w:name w:val="Strong"/>
    <w:basedOn w:val="Domylnaczcionkaakapitu"/>
    <w:qFormat/>
    <w:rsid w:val="00E717AA"/>
    <w:rPr>
      <w:b/>
      <w:bCs/>
    </w:rPr>
  </w:style>
  <w:style w:type="paragraph" w:styleId="Akapitzlist">
    <w:name w:val="List Paragraph"/>
    <w:basedOn w:val="Normalny"/>
    <w:qFormat/>
    <w:rsid w:val="00E717AA"/>
    <w:pPr>
      <w:overflowPunct/>
      <w:autoSpaceDE/>
      <w:autoSpaceDN/>
      <w:adjustRightInd/>
      <w:spacing w:after="200" w:line="276" w:lineRule="auto"/>
      <w:ind w:left="720" w:firstLine="709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E717AA"/>
    <w:rPr>
      <w:rFonts w:asciiTheme="majorHAnsi" w:eastAsiaTheme="majorEastAsia" w:hAnsiTheme="majorHAnsi" w:cstheme="majorBidi"/>
      <w:b/>
      <w:bCs/>
      <w:color w:val="4F81BD" w:themeColor="accent1"/>
      <w:kern w:val="18"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6155C7"/>
  </w:style>
  <w:style w:type="character" w:customStyle="1" w:styleId="TekstprzypisudolnegoZnak">
    <w:name w:val="Tekst przypisu dolnego Znak"/>
    <w:basedOn w:val="Domylnaczcionkaakapitu"/>
    <w:link w:val="Tekstprzypisudolnego"/>
    <w:rsid w:val="006155C7"/>
    <w:rPr>
      <w:sz w:val="20"/>
      <w:szCs w:val="20"/>
    </w:rPr>
  </w:style>
  <w:style w:type="character" w:styleId="Odwoanieprzypisudolnego">
    <w:name w:val="footnote reference"/>
    <w:rsid w:val="006155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k.dabrowska</cp:lastModifiedBy>
  <cp:revision>5</cp:revision>
  <cp:lastPrinted>2015-08-20T07:09:00Z</cp:lastPrinted>
  <dcterms:created xsi:type="dcterms:W3CDTF">2015-08-20T07:29:00Z</dcterms:created>
  <dcterms:modified xsi:type="dcterms:W3CDTF">2015-08-26T06:22:00Z</dcterms:modified>
</cp:coreProperties>
</file>