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12420" w:rsidTr="00D12420">
        <w:tc>
          <w:tcPr>
            <w:tcW w:w="9212" w:type="dxa"/>
          </w:tcPr>
          <w:p w:rsidR="0014690D" w:rsidRDefault="0014690D">
            <w:bookmarkStart w:id="0" w:name="_GoBack"/>
            <w:bookmarkEnd w:id="0"/>
          </w:p>
          <w:tbl>
            <w:tblPr>
              <w:tblpPr w:leftFromText="141" w:rightFromText="141" w:vertAnchor="text" w:horzAnchor="margin" w:tblpY="-295"/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D12420" w:rsidRPr="00D12420" w:rsidTr="003C50C9">
              <w:tc>
                <w:tcPr>
                  <w:tcW w:w="9606" w:type="dxa"/>
                </w:tcPr>
                <w:p w:rsidR="00D12420" w:rsidRPr="00D12420" w:rsidRDefault="00D12420" w:rsidP="00D12420">
                  <w:pPr>
                    <w:pStyle w:val="Bezodstpw"/>
                    <w:rPr>
                      <w:lang w:eastAsia="pl-PL"/>
                    </w:rPr>
                  </w:pPr>
                </w:p>
                <w:p w:rsidR="00D12420" w:rsidRDefault="00D12420" w:rsidP="0014690D">
                  <w:pPr>
                    <w:pStyle w:val="Bezodstpw"/>
                    <w:jc w:val="center"/>
                    <w:rPr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POWIATOWY   ZARZĄD  DRÓG  WE WŁOCŁAWKU</w:t>
                  </w: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z s  w Jarantowicach</w:t>
                  </w: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87-850  CHOCEŃ</w:t>
                  </w: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D12420" w:rsidRPr="0014690D" w:rsidRDefault="00D12420" w:rsidP="00D1242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D12420" w:rsidRPr="0014690D" w:rsidRDefault="00D12420" w:rsidP="00D1242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iCs/>
                      <w:sz w:val="52"/>
                      <w:szCs w:val="28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iCs/>
                      <w:sz w:val="52"/>
                      <w:szCs w:val="28"/>
                      <w:lang w:eastAsia="pl-PL"/>
                    </w:rPr>
                    <w:t>KOSZTORYS OFERTOWY</w:t>
                  </w:r>
                </w:p>
                <w:p w:rsidR="00D12420" w:rsidRPr="0014690D" w:rsidRDefault="00D12420" w:rsidP="00D12420">
                  <w:pPr>
                    <w:pStyle w:val="Bezodstpw"/>
                    <w:rPr>
                      <w:rFonts w:ascii="Times New Roman" w:hAnsi="Times New Roman" w:cs="Times New Roman"/>
                      <w:sz w:val="28"/>
                      <w:szCs w:val="24"/>
                      <w:lang w:eastAsia="pl-PL"/>
                    </w:rPr>
                  </w:pPr>
                </w:p>
                <w:p w:rsidR="00D12420" w:rsidRPr="0014690D" w:rsidRDefault="00D12420" w:rsidP="00D12420">
                  <w:pPr>
                    <w:pStyle w:val="Bezodstpw"/>
                    <w:rPr>
                      <w:rFonts w:ascii="Times New Roman" w:hAnsi="Times New Roman" w:cs="Times New Roman"/>
                      <w:sz w:val="36"/>
                      <w:szCs w:val="36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PRZEBUDOWA  DROGI  POWIATOWEJ NR2920C</w:t>
                  </w: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KOWAL – DOBRZELEWICE – BARUCHOWO OD KM 4+897  DO  KM  9+984</w:t>
                  </w: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LOKALIZACJA:        DROGA POWIATOWA NR 2720C KOWAL – DOBRZELEWICE - BARUCHOWO</w:t>
                  </w: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ODCINEK OD KM 7+878   DO KM 9+984  DŁUGOŚCI 2106,00M</w:t>
                  </w: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14690D" w:rsidRPr="0014690D" w:rsidRDefault="0014690D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SPORZĄDZIŁ:</w:t>
                  </w:r>
                </w:p>
                <w:p w:rsidR="00D12420" w:rsidRPr="0014690D" w:rsidRDefault="00D12420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12420" w:rsidRPr="0014690D" w:rsidRDefault="00D12420" w:rsidP="0014690D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4690D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DATA:</w:t>
                  </w:r>
                </w:p>
                <w:p w:rsidR="00D12420" w:rsidRPr="0014690D" w:rsidRDefault="00D12420" w:rsidP="003C50C9">
                  <w:pPr>
                    <w:keepNext/>
                    <w:spacing w:before="240" w:after="6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12420" w:rsidRPr="00D12420" w:rsidRDefault="00D12420" w:rsidP="003C50C9">
                  <w:pPr>
                    <w:keepNext/>
                    <w:spacing w:before="240" w:after="6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12420" w:rsidRPr="00D12420" w:rsidRDefault="00D12420" w:rsidP="003C50C9">
                  <w:pPr>
                    <w:keepNext/>
                    <w:spacing w:before="240" w:after="6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:rsidR="00D12420" w:rsidRDefault="00D12420"/>
        </w:tc>
      </w:tr>
    </w:tbl>
    <w:p w:rsidR="00FA4580" w:rsidRPr="001F5116" w:rsidRDefault="00FA4580" w:rsidP="00FA4580">
      <w:pPr>
        <w:tabs>
          <w:tab w:val="left" w:pos="536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4"/>
          <w:lang w:eastAsia="pl-PL"/>
        </w:rPr>
      </w:pPr>
    </w:p>
    <w:p w:rsidR="00FA4580" w:rsidRDefault="00FA4580" w:rsidP="00FA458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TABELA ELEMENTÓW SCALONYCH</w:t>
      </w:r>
    </w:p>
    <w:p w:rsidR="00E36AE6" w:rsidRDefault="00E36AE6" w:rsidP="00FA458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</w:pPr>
    </w:p>
    <w:p w:rsidR="00E36AE6" w:rsidRDefault="00E36AE6" w:rsidP="00FA458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O F E R T A</w:t>
      </w: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DROGA POWIATOWA NR 2920C KOWAL – DOBRZELEWICE - BARUCHOWO</w:t>
      </w: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KM 7+878  DO KM  9+984  DŁUGOŚCI 2106.00M</w:t>
      </w:r>
    </w:p>
    <w:p w:rsidR="00FA4580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bottomFromText="200" w:vertAnchor="text" w:horzAnchor="margin" w:tblpXSpec="center" w:tblpY="438"/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985"/>
      </w:tblGrid>
      <w:tr w:rsidR="007F37DF" w:rsidRP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Pr="007F37DF" w:rsidRDefault="007F37DF" w:rsidP="008D1D3C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P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ASORTYMENT             </w:t>
            </w:r>
          </w:p>
          <w:p w:rsidR="007F37DF" w:rsidRP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ROBÓT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P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WARTOŚĆ</w:t>
            </w:r>
          </w:p>
          <w:p w:rsidR="007F37DF" w:rsidRP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NETTO</w:t>
            </w:r>
          </w:p>
        </w:tc>
      </w:tr>
      <w:tr w:rsid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ROBOTY PRZYGOTOWAWCZE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ROBOTY ZIEMNE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PODBUDOWA - POSZERZENIE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1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NAWIERZCHNIA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POBOCZA, SKARPY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KRAWĘŻNIKI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ZJAZDY, SKRZYZOWANIA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PRZEPUSTY, ODWODNIENIE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CHODNIK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OZNAKOWANIE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37DF" w:rsidTr="007F37DF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DF" w:rsidRDefault="007F37DF" w:rsidP="008D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F" w:rsidRDefault="007F37DF" w:rsidP="008D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A4580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4580" w:rsidRDefault="00FA4580" w:rsidP="00FA45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4580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4580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4580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Default="007F37DF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6A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SŁOWNIE  </w:t>
      </w:r>
      <w:r w:rsidR="007F37DF">
        <w:rPr>
          <w:rFonts w:ascii="Times New Roman" w:eastAsia="Times New Roman" w:hAnsi="Times New Roman" w:cs="Times New Roman"/>
          <w:sz w:val="18"/>
          <w:szCs w:val="18"/>
          <w:lang w:eastAsia="pl-PL"/>
        </w:rPr>
        <w:t>NETTO</w:t>
      </w:r>
      <w:r w:rsidRPr="00E36AE6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7F3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………………………………………………………………………………………………………….</w:t>
      </w: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6AE6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E36AE6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6A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DNIA: </w:t>
      </w: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Pr="00E36AE6" w:rsidRDefault="00FA4580" w:rsidP="00FA45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4580" w:rsidRDefault="00FA4580" w:rsidP="00FA4580">
      <w:pPr>
        <w:rPr>
          <w:rFonts w:ascii="Calibri" w:eastAsia="Calibri" w:hAnsi="Calibri" w:cs="Times New Roman"/>
          <w:sz w:val="16"/>
          <w:szCs w:val="16"/>
          <w:lang w:eastAsia="pl-PL"/>
        </w:rPr>
      </w:pPr>
    </w:p>
    <w:p w:rsidR="00FA4580" w:rsidRDefault="00FA4580" w:rsidP="00FA4580"/>
    <w:p w:rsidR="00FA4580" w:rsidRDefault="00FA4580" w:rsidP="00FA4580">
      <w:pPr>
        <w:rPr>
          <w:rFonts w:ascii="Times New Roman" w:hAnsi="Times New Roman" w:cs="Times New Roman"/>
          <w:sz w:val="20"/>
          <w:szCs w:val="20"/>
        </w:rPr>
      </w:pPr>
    </w:p>
    <w:p w:rsidR="00FA4580" w:rsidRDefault="00FA4580" w:rsidP="00FA4580">
      <w:pPr>
        <w:rPr>
          <w:rFonts w:ascii="Times New Roman" w:hAnsi="Times New Roman" w:cs="Times New Roman"/>
          <w:sz w:val="18"/>
          <w:szCs w:val="18"/>
        </w:rPr>
      </w:pPr>
    </w:p>
    <w:p w:rsidR="00FA4580" w:rsidRDefault="00FA4580" w:rsidP="00FA4580">
      <w:pPr>
        <w:rPr>
          <w:rFonts w:ascii="Times New Roman" w:hAnsi="Times New Roman" w:cs="Times New Roman"/>
          <w:sz w:val="18"/>
          <w:szCs w:val="18"/>
        </w:rPr>
      </w:pPr>
    </w:p>
    <w:p w:rsidR="00FA4580" w:rsidRDefault="00FA4580" w:rsidP="00FA4580">
      <w:pPr>
        <w:rPr>
          <w:rFonts w:ascii="Times New Roman" w:hAnsi="Times New Roman" w:cs="Times New Roman"/>
          <w:sz w:val="18"/>
          <w:szCs w:val="18"/>
        </w:rPr>
      </w:pPr>
    </w:p>
    <w:p w:rsidR="00FA4580" w:rsidRDefault="00FA4580" w:rsidP="00FA4580">
      <w:pPr>
        <w:rPr>
          <w:rFonts w:ascii="Times New Roman" w:hAnsi="Times New Roman" w:cs="Times New Roman"/>
          <w:sz w:val="20"/>
          <w:szCs w:val="20"/>
        </w:rPr>
      </w:pPr>
    </w:p>
    <w:p w:rsidR="007F37DF" w:rsidRDefault="007F37DF" w:rsidP="00FA4580">
      <w:pPr>
        <w:rPr>
          <w:rFonts w:ascii="Times New Roman" w:hAnsi="Times New Roman" w:cs="Times New Roman"/>
          <w:sz w:val="20"/>
          <w:szCs w:val="20"/>
        </w:rPr>
      </w:pPr>
    </w:p>
    <w:p w:rsidR="00FA4580" w:rsidRDefault="00FA4580" w:rsidP="00FA45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KOSZTORYS OFERTOWY</w:t>
      </w:r>
    </w:p>
    <w:p w:rsidR="00FA4580" w:rsidRDefault="00FA4580" w:rsidP="00FA458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PRZEBUDOWA  DROGI  POWIATOWEJ nr 2920C</w:t>
      </w: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KOWAL - DOBRZELEWICE  – BARUCHOWO  OD KM  7+878 DO KM  9+984</w:t>
      </w:r>
    </w:p>
    <w:p w:rsidR="00FA4580" w:rsidRDefault="00FA4580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37DF" w:rsidRPr="008D1D3C" w:rsidRDefault="007F37DF" w:rsidP="00FA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597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275"/>
        <w:gridCol w:w="3967"/>
        <w:gridCol w:w="850"/>
        <w:gridCol w:w="1134"/>
        <w:gridCol w:w="1700"/>
        <w:gridCol w:w="1559"/>
        <w:gridCol w:w="1161"/>
        <w:gridCol w:w="281"/>
        <w:gridCol w:w="118"/>
        <w:gridCol w:w="762"/>
        <w:gridCol w:w="281"/>
        <w:gridCol w:w="880"/>
        <w:gridCol w:w="281"/>
        <w:gridCol w:w="880"/>
        <w:gridCol w:w="281"/>
      </w:tblGrid>
      <w:tr w:rsidR="003C50C9" w:rsidRPr="003C50C9" w:rsidTr="003C50C9">
        <w:trPr>
          <w:gridAfter w:val="9"/>
          <w:wAfter w:w="4925" w:type="dxa"/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spec. techn.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Jedn. przedm.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3C50C9" w:rsidRPr="003C50C9" w:rsidTr="003C50C9">
        <w:trPr>
          <w:gridAfter w:val="9"/>
          <w:wAfter w:w="4925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    ROBOTY ROZBIÓRKOWE I PRZYGOTOWAWCZE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 45100000-8</w:t>
            </w:r>
          </w:p>
        </w:tc>
      </w:tr>
      <w:tr w:rsidR="003C50C9" w:rsidRPr="003C50C9" w:rsidTr="007F37DF">
        <w:trPr>
          <w:gridAfter w:val="9"/>
          <w:wAfter w:w="4925" w:type="dxa"/>
          <w:trHeight w:val="6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D.01.01.01.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7F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Odtworzenie trasy i punktów wysokościowych przy liniowych robotach ziemnych (drogi) w terenie równinnym</w:t>
            </w:r>
            <w:r w:rsidR="007F3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km 7+878 do km  9+984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641898">
        <w:trPr>
          <w:gridAfter w:val="9"/>
          <w:wAfter w:w="4925" w:type="dxa"/>
          <w:trHeight w:val="4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D,01.01.01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nwentaryzacja powykonawcza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drogi</w:t>
            </w:r>
          </w:p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km 7+878 do km  9+984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2,.106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7F37DF">
        <w:trPr>
          <w:gridAfter w:val="9"/>
          <w:wAfter w:w="4925" w:type="dxa"/>
          <w:trHeight w:val="3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Karczowanie krzaków i podszycia przy ilości sztuk 1000/ha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Karczowanie drzew z wywozem karpiny, gałęzi, dłużycy na odl. 1km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średnicy  do 15cm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średnicy 16-25cm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średnicy 26-35cm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średnicy 36-45cm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średnicy 46-55cm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D.01.03.04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Zabezpieczenie instalacji teletechnicznej w rurze ochronnej A110Ps dwudzielnej wraz z towarzyszącymi robotami drogowym</w:t>
            </w:r>
            <w:r w:rsidR="00641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5x10,00=50,00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641898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D.01.03.04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Zabezpieczenie instalacji elektrycznej w rurze ochronnej dwudzielnej typu HDPE 160, w tym założenie rury ochronnej pod sygnalizację w km 9+192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Frezowanie na wierzchni bitumicznej na  gł. do 5cm (śr,3cm) łącznie z wcinkami 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wywozem destruktu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5,00x(55,00+58,00+50,00+68,00+80,00+32,00+ 30,00+52,00+35,00+30,00+28,00+60,00+30,00)=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=3030,00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nawierzchni z betonu, trylinki – śr, grubość war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stwy 15cm z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Demontaż ogrodzenia z prefabrykatów  wys.150cm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 wywozu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Demontaż ogrodzenia z siatki na słupkach stalowych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wywozu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Demontaż poręczy żelbetowych (zak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opianki) z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D,01.02.04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Rozebranie przepustów żelbetowych , studni rewizyjnych  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odkopaniem z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126.00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ścianek czoło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wych  z wywozem gruzu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nawierzchni z kostki betonowej ze złożeniem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palety i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zjazdu bitumicznego i nawierzchni bitumiczne</w:t>
            </w:r>
            <w:r w:rsidR="00641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 gr.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20cm z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Przycięcie krawędzi nawierzchni  na gł.3cm pod krawężnik i poszerzenie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    ROBOTY ZIEMNE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 45100000-8</w:t>
            </w:r>
          </w:p>
        </w:tc>
      </w:tr>
      <w:tr w:rsidR="003C50C9" w:rsidRPr="003C50C9" w:rsidTr="003C50C9">
        <w:trPr>
          <w:gridAfter w:val="9"/>
          <w:wAfter w:w="4925" w:type="dxa"/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D.02.01.01.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wykopów mechanicznie w gruncie kat. III-IV z transportem urobku na nasyp 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odkład samochodami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wraz z zagęszczeniem gruntów w nasypie i zwilżeniem w miarę potrzeby w zagęszczanych wodą  - odtworzenie rowów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2480,00x0.70x1.10=1909,60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1909,60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D.02.03.01.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nasypów – poszerzenie mechanicznie z gruntu kat. III  z transportem urobku n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 nasyp samochodami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wraz z formowaniem i zagęszczeniem nasypu i zwilżeniem w miarę potrzeby warstw zagęszczanych wodą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1700,00x0,7x1,1=1309,00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1420,00x0,80x0,90=1022,40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2331,40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III     PODBUDOWA, POSZERZENIE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CPV45233000-9</w:t>
            </w: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D.04.01.01.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Koryto wykonywane mechanicznie  w gruncie kat.</w:t>
            </w:r>
            <w:r w:rsidR="00022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pod poszerzenie gł. 51cm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5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Wywóz gruntu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 III  na  odkład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2321,78x0,51=1184,11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1184,11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790032">
        <w:trPr>
          <w:gridAfter w:val="9"/>
          <w:wAfter w:w="4925" w:type="dxa"/>
          <w:trHeight w:val="1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D.04.05.01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z gruntu stabilizowanego cementem, gruntocementem o wytrzymałości Rm=2,5 MPa, pielęgnacja podbudowy przez posypanie piaskiem i polewanie wodą, grubość warstwy po zagęszczeniu 20 cm na  poszerzeniu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podbudowy z kruszywa łamanego niesortowanego twardego 0/63mm , grubość warstwy po zagęszczeniu 15 cm – dolna warstwa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8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D.04.04.02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z kruszywa łamanego niesortowanego twardego 0/32mm , grubość warstwy po zagęszczeniu 10 cm – górna warstwa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poszerzeniu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965413">
        <w:trPr>
          <w:gridAfter w:val="9"/>
          <w:wAfter w:w="4925" w:type="dxa"/>
          <w:trHeight w:val="1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  <w:p w:rsidR="003C50C9" w:rsidRPr="003C50C9" w:rsidRDefault="003C50C9" w:rsidP="0096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mechaniczne warstw  tłuczniowej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D,04.03.01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mechaniczne warstw konstrukcyjnych ulepszoną emulsją asfaltową - poszerzenie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wiążącej  z BA AC 16W</w:t>
            </w:r>
            <w:r w:rsidR="00022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</w:t>
            </w:r>
            <w:r w:rsidR="00022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  z mieszanki mineralno-asfaltowej grysowo-żwirowej grubość warstwy po zagęszczeniu 6 cm  na poszerzeniu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IV   NAWIERZCHNIA     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   45233000-9                                                                                                                                                   </w:t>
            </w:r>
          </w:p>
        </w:tc>
      </w:tr>
      <w:tr w:rsidR="003C50C9" w:rsidRPr="003C50C9" w:rsidTr="003C50C9">
        <w:trPr>
          <w:gridAfter w:val="9"/>
          <w:wAfter w:w="4925" w:type="dxa"/>
          <w:trHeight w:val="4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warstwy bitumicznej (bez wcinek)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11602,50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mechaniczne warstw konstrukcyjnych  emulsją asfaltową   na całej szerokości jezdni pod warstwę profilową  (bez skrzyżowań)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11602,50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D.05.03.26.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Warstwa przeciwspękaniowa z geosiatki o wytrzymałości na rozciąganie podłużne i  poprzeczne 100kN/mb na styku istniejącej konstrukcji i poszerzenia i na przepustach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FE62D3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D.04.08.01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BA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profilowania masą MMA w ilości śr.</w:t>
            </w:r>
            <w:r w:rsidR="00790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warstwa 6</w:t>
            </w:r>
            <w:r w:rsidR="00BA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 na całej szerokości jezdni  z uwzględnieniem korekty łuków pionowych i spadku jed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nostronnego na odcinku chodnika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3767,22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790032">
        <w:trPr>
          <w:gridAfter w:val="9"/>
          <w:wAfter w:w="4925" w:type="dxa"/>
          <w:trHeight w:val="6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D.04.02.02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790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wyrównania warstwą z kamienia łamanego twardego, z zaklinowaniem i zamiałowaniem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126.02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3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warstwy profilowej, wcinek i skrzy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owań (pełna konstrukcja)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11602,50+310,51+109,77=12022,78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12022,78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D.04.03.01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warstwy profilowej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12022,78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D.05.03.05a.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790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warstwy ścieralnej z asfaltobetonu AC11S50/70  o  grubości warstwy po zagęszczeniu 5 cm z wcinkami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12022,78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1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  POBOCZA, SKARPY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CPV 45233000-9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Profilowanie podłoża pod wzmocnienie pobocza w gruncie kat.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2261,85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dolnej warstwy gr.20cm  wzmocnienia z kamienia łamanego  twardego 0/63mm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2261,85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górnej warstwy  gr.10cm kamienia łamanego 0/32mm twardego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2261,85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Plantowanie powierzchni nasypów, poboczy  w gruncie kat.</w:t>
            </w:r>
            <w:r w:rsidR="00790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2x300,00x1,50+100,00x1,50=1050,00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pobocza chodnika (0,50+0.50)x1960,00=1960,00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Plantowanie powierzchni wykopów w gruncie kat.</w:t>
            </w:r>
            <w:r w:rsidR="00790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(przy odtworzeniu rowów)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130,00xx2,30+200,00x2.30+400,00x2,30+600,00x2,30+350,00x2,80+450,00x3,00=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3059,00+980,00+1350,00=5389,00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1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2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VI    KRAWĘŻNIKI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CPV45233000-0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krawężnika betonowego 15x30cm na ławie betonowej C12-15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D.08.03.01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obrzeży betonowych 8x30cm na ławie betonowej z oporem C-12-15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opornika betonowego 10x30cm na ławie betonowej C12-15 przy chodniku bitumicznych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4F525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wzmocnienia pod ławę z gruntu stabilizowanego cementem o wytrzymałości 2,5mPa o gr. warstwy 15cm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4F525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1032,95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w gruncie kat.</w:t>
            </w:r>
            <w:r w:rsidR="00790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na gł.30cm pod krawężnik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4F525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1032,95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yw</w:t>
            </w:r>
            <w:r w:rsidR="00790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ó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gruntu z koryta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odkład</w:t>
            </w:r>
          </w:p>
          <w:p w:rsidR="003C50C9" w:rsidRPr="003C50C9" w:rsidRDefault="00C25907" w:rsidP="00C2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1032,95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x0,30=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4F525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309,88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1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2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VII  ZJAZDY, SKRZYZOWANIA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   45233000-9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gł</w:t>
            </w:r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46cm w gruncie kat.</w:t>
            </w:r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pod zjazdy z kostki betonowej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wykazu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612,09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wóz gruntu z koryta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odkład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612,09x0,46=281,56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281,56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opornika betonowego 12x30cm na ławie betonowej C12-15 na zjazdach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podłoża stabilizowanego cementem 2,5mPa o grubości warstwy 15cm 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zjazdy z kostki – 621,09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zjazdy bitumiczne – 267,45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opornik   378,00x0,27=102,06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krawężnik wtopiony –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329,00x0,19=62,51</w:t>
            </w:r>
          </w:p>
          <w:p w:rsidR="003C50C9" w:rsidRPr="003C50C9" w:rsidRDefault="003C50C9" w:rsidP="0034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skrzyżowania (pełna konstrukcja)</w:t>
            </w:r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109,77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1162,89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4"/>
          <w:wAfter w:w="2322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z betonu C</w:t>
            </w:r>
            <w:r w:rsidR="00D6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-1</w:t>
            </w:r>
            <w:r w:rsidR="00D6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grubości warstwy 20cm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109,77+267,46+612,09=989,32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989,32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D.08.04.01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nawierzchni z kostki </w:t>
            </w:r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"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starobruk</w:t>
            </w:r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"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szary gr.8cm na podsypce cem-piaskowej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612,09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krawężnika betonowego wtopionego na ławie z betonu C12-15 na zjazdach i przejściach dla pieszych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gł .42cm w gruncie kat.</w:t>
            </w:r>
            <w:r w:rsidR="0034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pod zjazdy i skrzyżowania bitumiczne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skrzyżowania 109,77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zjazdy 267,46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 109,77+267,46=377,23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377,23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965413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Wywóz gruntu z koryta 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0.42x377,23=158,44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158,44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146B05">
        <w:trPr>
          <w:gridAfter w:val="1"/>
          <w:wAfter w:w="281" w:type="dxa"/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wiążącej gr.4cm z BA AC11W50/70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377,23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1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D.10.07.01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warstwy 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cieralnej gr.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3cm z BA AC850/70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377,23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Przepusty pod zjazdami z rur karbowanych średnicy 400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mm z  PP wraz z robotami  towarzyszącymi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ścianek czołowych przepustu śr.400mm (typowe)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146B05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przepustów z rur betonowych średnicy 600mm w tym kolektor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D.06.02.01a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typowych 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cianek czołowych przepustu śr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146B05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pod wzmocnienie  poboczy na zjazdach na gł.30cm</w:t>
            </w:r>
          </w:p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146B05">
        <w:trPr>
          <w:gridAfter w:val="1"/>
          <w:wAfter w:w="281" w:type="dxa"/>
          <w:trHeight w:val="1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965413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Wywóz gruntu z koryta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dolnej warstwy gr.20cm  wzmocnienia z kamienia łamanego  twardego 0/63mm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1"/>
          <w:wAfter w:w="281" w:type="dxa"/>
          <w:trHeight w:val="2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D.06.03.01a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górnej warstwy  gr.10cm kamienia łamanego 0/32mm twardego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1" w:type="dxa"/>
            <w:gridSpan w:val="2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VIII PRZEPUSTY, ELEMENTY ODWODNIENIA          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CPV452300000-8                                                                                                                   </w:t>
            </w:r>
          </w:p>
        </w:tc>
      </w:tr>
      <w:tr w:rsidR="003C50C9" w:rsidRPr="003C50C9" w:rsidTr="00146B05">
        <w:trPr>
          <w:gridAfter w:val="9"/>
          <w:wAfter w:w="4925" w:type="dxa"/>
          <w:trHeight w:val="14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Wykonywanie części przelotowej przepustów  i kolektorów  rurowych jednootworowych, na  ławie  z kruszywa budowlanego, rur typu polietylenowych spiralnie karbowanych HDPE  DN 400 cm  wraz z robotami towarzyszącymi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Kolektory PCV  śr.300mm     22,00+14,00=36,00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D- 03.01,01.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Wykonywanie części przelotowej przepustów drogowych rurowych jednootworowych  z rur betonowych, która składa się z ławy fundamentowej z kruszywa budowlanego, rur  śr.  60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cianek  czołowych  z betonu dla przepustów śr. 400 mm -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prefabrykat betonowy wg KPED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146B05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3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D- 03.01.01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 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cianek czołowych przepustów śr.60cm z betonu  –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typowy prefabrykat betonowy wg KPED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146B05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146B05">
        <w:trPr>
          <w:gridAfter w:val="9"/>
          <w:wAfter w:w="4925" w:type="dxa"/>
          <w:trHeight w:val="4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D.08.05.00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ścieku prefabrykowanego szer.50cm na podbudowie betonowej g.15cm z betonu C12-15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146B05" w:rsidRDefault="003C50C9" w:rsidP="0014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146B05">
        <w:trPr>
          <w:gridAfter w:val="9"/>
          <w:wAfter w:w="4925" w:type="dxa"/>
          <w:trHeight w:val="4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D.03.01.01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146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wpustu ulicznego   z wykonaniem włącze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ia  do istniejącego kolektora  śr.300mm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146B05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6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Umocnienie skarp płytami  wielootworowymi (60x40x10cm) na podsypce cem-piaskowej gr.10cm</w:t>
            </w:r>
          </w:p>
          <w:p w:rsidR="003C50C9" w:rsidRPr="003C50C9" w:rsidRDefault="003C50C9" w:rsidP="00146B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wg wyliczń  przy gł. rowu 100cm na odcinku występowania przepustów śr, 600mm i gł. rowu 8cm na odcinku występowania przepustów sr.400mm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2882.00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6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progu kaskadowego z opornika betonowego 12x30cm na ławie betonowej  w odstępach co 20,00m od km 9+556 do km 9+670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(obustronnie)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7x2x0.50=7,00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6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D.03.01.01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wpustu krawężnikowo –jezdniowego z przykanalikiem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pcv śr.200mm dł.3.00m z zakończeniem ścianką czołową – km 8+172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1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IX  CHODNIKI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   45233000-9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w gruncie kat.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na gł. 24cm pod chodniki z kostki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koryta pod chodnik bitumiczny gł. 18cm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23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wóz gruntu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727,50x0,24=174,60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3302,00x0,18=594,36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768,98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warstwy stabilizowanej cementem </w:t>
            </w:r>
            <w:r w:rsidR="00BA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  <w:r w:rsidR="0014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A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15cm R</w:t>
            </w:r>
            <w:r w:rsidR="00BA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m=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2.5mPa pod chodnik z kostki </w:t>
            </w:r>
            <w:r w:rsidR="00BA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etonowej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nawierzchni chodnika z kostki betonowej gr.6cm szarej prostokątnej na podsypce cem-piaskowej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podbudowy gr.12cm z kamienia łamanego twardego 0/32mm  pod chodnik bitumiczny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23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Oczyszczenie podbudowy tłuczniowej  </w:t>
            </w:r>
            <w:r w:rsidR="002C1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Skropienie podbudowy tłuczniowej </w:t>
            </w:r>
            <w:r w:rsidR="002C1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profilowej   z MMA w ilości 50kg/m2  pod chodnik bitumiczny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3302,00x0.05=165,10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warstwy profilowej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warstwy profilowej bitumem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6"/>
          <w:wAfter w:w="3365" w:type="dxa"/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D.08.02.05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warstwy ścieralnej z BA AC8S50/70 gr.4cm pod chodnik bitumiczny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3C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3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X  OZNAKOWANIE, PORĘCZE             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CPV45233280-5                                                                    </w:t>
            </w:r>
          </w:p>
        </w:tc>
      </w:tr>
      <w:tr w:rsidR="003C50C9" w:rsidRPr="003C50C9" w:rsidTr="003C50C9">
        <w:trPr>
          <w:gridAfter w:val="9"/>
          <w:wAfter w:w="4925" w:type="dxa"/>
          <w:trHeight w:val="4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znaków drogowyc</w:t>
            </w:r>
            <w:r w:rsidR="00965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 pionowych z wywozem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2C1D94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2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D- 07.01.01.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Oznakowanie poziome jezdni materiałami grubo-warstwowymi  - linie ciągłe, przerywane wykonywane sposobem mechanicznym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przejścia dla pieszych  -53,00</w:t>
            </w:r>
          </w:p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symbole – 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słupków z rur stalowych o średnicy 50 mm dla znaków drogowych, wraz z wykonaniem i zasypaniem dołów z ubiciem warstwami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06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Przymocowanie do gotowych słupków znaków ostrzegawczych trójkątnych typu A( </w:t>
            </w:r>
            <w:r w:rsidR="00060A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rednie) folia odblaskowa I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Przymocowanie do gotowych słupków </w:t>
            </w:r>
            <w:r w:rsidR="009C1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znaków drogowych zakazu typu B (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średniego) okrągły , folia odblaskowa I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D- 07.02.01.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Przymocowanie do gotowych słupków tarcz znaków drogowych informacyjnych  - znak D 600/750 (prostokątny o wym. 600x750 mm). Folia odblaskowa I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tablic o powierzchni pow.0.3m2 z folia odblaskowa I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060A97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tablic o powierzchni do 0.3m2 z folią odblaskową I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060A97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C50C9"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9759E1">
        <w:trPr>
          <w:gridAfter w:val="9"/>
          <w:wAfter w:w="4925" w:type="dxa"/>
          <w:trHeight w:val="57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sygnalizacji świetlnej w km 9+192  wzbudzanej przez pieszych, </w:t>
            </w:r>
            <w:r w:rsidRPr="003C50C9">
              <w:rPr>
                <w:rFonts w:eastAsia="Times New Roman"/>
                <w:color w:val="000000"/>
                <w:sz w:val="18"/>
                <w:szCs w:val="18"/>
              </w:rPr>
              <w:t xml:space="preserve"> pracującej w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trybie „zielone kołowe”, </w:t>
            </w:r>
            <w:r w:rsidRPr="003C50C9">
              <w:rPr>
                <w:rFonts w:ascii="Times New Roman" w:hAnsi="Times New Roman" w:cs="Times New Roman"/>
                <w:iCs/>
                <w:color w:val="000000"/>
                <w:spacing w:val="-2"/>
                <w:sz w:val="18"/>
                <w:szCs w:val="18"/>
              </w:rPr>
              <w:t>Za</w:t>
            </w:r>
            <w:r w:rsidRPr="003C50C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18"/>
                <w:szCs w:val="18"/>
              </w:rPr>
              <w:t>łożenia podstawowe: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6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- długość sygnału Y: Ty = 3s.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- długość sygnału R+Y — ls.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- długość sygnału G* - 4s.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- szerokość jezdni: L = 5,50m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- szerokość przejścia: S = 4m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-prędkość ewakuacji pojazdu: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Vek=30km/h=8.3m/s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-prędkość najazdu pojazdu: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Vnk=60km/h=16.7m/s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-prędkość ewakuacji pieszego: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Vep=1.4ms</w:t>
            </w:r>
          </w:p>
          <w:p w:rsidR="003C50C9" w:rsidRPr="003C50C9" w:rsidRDefault="003C50C9" w:rsidP="003C50C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 minimalny czas trwania sygnału zielone dla pieszych – 8sec</w:t>
            </w:r>
          </w:p>
          <w:p w:rsidR="003C50C9" w:rsidRPr="003C50C9" w:rsidRDefault="003C50C9" w:rsidP="003C50C9">
            <w:pPr>
              <w:shd w:val="clear" w:color="auto" w:fill="FFFFFF"/>
              <w:spacing w:before="10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3C5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Projektowany program sygnalizacji na przej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ściu wzbudzanym ma pracować całodobowo.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Program ma minimalną długość cyklu (przy ciągłych zgłoszeniach od pieszych) równa, 59.0 s. 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tym minimum Gkmin=36.0 s fazy 1 dla pojazdów, i 8.0 s fazy 2 dla pieszych. Czasy międzyzielone wynoszą 5.0 s przy przejściu z fazy 1 na fazę 2 i 6.0 s przy przejściu z fazy 2</w:t>
            </w:r>
            <w:r w:rsidRPr="003C50C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na faz</w:t>
            </w:r>
            <w:r w:rsidRPr="003C50C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ę 1. Współczynnik nasycenia wlotu wynosi przy tych parametrach 0.69.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060A97" w:rsidP="003C50C9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="003C50C9" w:rsidRPr="003C50C9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0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D- 07.05.01.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Ustawienie barier ochronnych stalowych jednostronnych SP-09</w:t>
            </w:r>
            <w:r w:rsidR="009C1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równoważne</w:t>
            </w:r>
            <w:r w:rsidR="003D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D5EDA" w:rsidRPr="003D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N2W5A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D- 07.05.01.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Ustawianie poręczy ochronnych sztywnych z pochwytami i poręczami z rur stalowych oraz o rozstawie słupków z rur co 2,00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1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  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C50C9" w:rsidRPr="003C50C9" w:rsidTr="003C50C9">
        <w:trPr>
          <w:gridAfter w:val="9"/>
          <w:wAfter w:w="4925" w:type="dxa"/>
          <w:trHeight w:val="300"/>
        </w:trPr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0C9" w:rsidRPr="003C50C9" w:rsidRDefault="003C50C9" w:rsidP="007F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NETTO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0C9" w:rsidRPr="003C50C9" w:rsidRDefault="003C50C9" w:rsidP="003C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C50C9" w:rsidRPr="003C50C9" w:rsidRDefault="003C50C9" w:rsidP="003C50C9">
      <w:pPr>
        <w:rPr>
          <w:sz w:val="18"/>
          <w:szCs w:val="18"/>
        </w:rPr>
      </w:pPr>
    </w:p>
    <w:p w:rsidR="003C50C9" w:rsidRPr="003C50C9" w:rsidRDefault="003C50C9" w:rsidP="003C50C9">
      <w:pPr>
        <w:rPr>
          <w:rFonts w:ascii="Times New Roman" w:hAnsi="Times New Roman" w:cs="Times New Roman"/>
          <w:sz w:val="18"/>
          <w:szCs w:val="18"/>
        </w:rPr>
      </w:pPr>
    </w:p>
    <w:p w:rsidR="003C50C9" w:rsidRPr="003C50C9" w:rsidRDefault="003C50C9" w:rsidP="003C50C9">
      <w:pPr>
        <w:rPr>
          <w:rFonts w:ascii="Times New Roman" w:hAnsi="Times New Roman" w:cs="Times New Roman"/>
          <w:sz w:val="18"/>
          <w:szCs w:val="18"/>
        </w:rPr>
      </w:pPr>
      <w:r w:rsidRPr="003C50C9">
        <w:rPr>
          <w:rFonts w:ascii="Times New Roman" w:hAnsi="Times New Roman" w:cs="Times New Roman"/>
          <w:sz w:val="18"/>
          <w:szCs w:val="18"/>
        </w:rPr>
        <w:t>SPORZĄDZIŁ:</w:t>
      </w:r>
    </w:p>
    <w:p w:rsidR="003C50C9" w:rsidRPr="003C50C9" w:rsidRDefault="003C50C9" w:rsidP="003C50C9">
      <w:pPr>
        <w:rPr>
          <w:rFonts w:ascii="Times New Roman" w:hAnsi="Times New Roman" w:cs="Times New Roman"/>
          <w:sz w:val="18"/>
          <w:szCs w:val="18"/>
        </w:rPr>
      </w:pPr>
    </w:p>
    <w:p w:rsidR="008105E6" w:rsidRPr="00965413" w:rsidRDefault="009654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DNIA</w:t>
      </w:r>
    </w:p>
    <w:sectPr w:rsidR="008105E6" w:rsidRPr="00965413" w:rsidSect="0073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80"/>
    <w:rsid w:val="0002261E"/>
    <w:rsid w:val="000451FD"/>
    <w:rsid w:val="00060A97"/>
    <w:rsid w:val="0014690D"/>
    <w:rsid w:val="00146B05"/>
    <w:rsid w:val="00156CFF"/>
    <w:rsid w:val="002C1D94"/>
    <w:rsid w:val="003454B3"/>
    <w:rsid w:val="003C50C9"/>
    <w:rsid w:val="003D5EDA"/>
    <w:rsid w:val="004F5259"/>
    <w:rsid w:val="005C7DB0"/>
    <w:rsid w:val="00641898"/>
    <w:rsid w:val="007325C0"/>
    <w:rsid w:val="00790032"/>
    <w:rsid w:val="007F37DF"/>
    <w:rsid w:val="008105E6"/>
    <w:rsid w:val="008D1D3C"/>
    <w:rsid w:val="00960FD4"/>
    <w:rsid w:val="00965413"/>
    <w:rsid w:val="009759E1"/>
    <w:rsid w:val="009C1A6B"/>
    <w:rsid w:val="00B70C85"/>
    <w:rsid w:val="00BA27EB"/>
    <w:rsid w:val="00C25907"/>
    <w:rsid w:val="00C42AD0"/>
    <w:rsid w:val="00C557C4"/>
    <w:rsid w:val="00CB74F6"/>
    <w:rsid w:val="00D12420"/>
    <w:rsid w:val="00D65582"/>
    <w:rsid w:val="00DC0138"/>
    <w:rsid w:val="00E36AE6"/>
    <w:rsid w:val="00FA4580"/>
    <w:rsid w:val="00FD64CD"/>
    <w:rsid w:val="00FE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80"/>
  </w:style>
  <w:style w:type="paragraph" w:styleId="Nagwek1">
    <w:name w:val="heading 1"/>
    <w:basedOn w:val="Normalny"/>
    <w:next w:val="Normalny"/>
    <w:link w:val="Nagwek1Znak"/>
    <w:uiPriority w:val="9"/>
    <w:qFormat/>
    <w:rsid w:val="003C5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FA4580"/>
  </w:style>
  <w:style w:type="paragraph" w:styleId="Nagwek">
    <w:name w:val="header"/>
    <w:basedOn w:val="Normalny"/>
    <w:link w:val="NagwekZnak"/>
    <w:uiPriority w:val="99"/>
    <w:semiHidden/>
    <w:unhideWhenUsed/>
    <w:rsid w:val="00FA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FA4580"/>
  </w:style>
  <w:style w:type="character" w:customStyle="1" w:styleId="StopkaZnak">
    <w:name w:val="Stopka Znak"/>
    <w:basedOn w:val="Domylnaczcionkaakapitu"/>
    <w:link w:val="Stopka"/>
    <w:uiPriority w:val="99"/>
    <w:semiHidden/>
    <w:rsid w:val="00FA4580"/>
  </w:style>
  <w:style w:type="paragraph" w:styleId="Stopka">
    <w:name w:val="footer"/>
    <w:basedOn w:val="Normalny"/>
    <w:link w:val="StopkaZnak"/>
    <w:uiPriority w:val="99"/>
    <w:semiHidden/>
    <w:unhideWhenUsed/>
    <w:rsid w:val="00FA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A458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58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A4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242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C5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80"/>
  </w:style>
  <w:style w:type="paragraph" w:styleId="Nagwek1">
    <w:name w:val="heading 1"/>
    <w:basedOn w:val="Normalny"/>
    <w:next w:val="Normalny"/>
    <w:link w:val="Nagwek1Znak"/>
    <w:uiPriority w:val="9"/>
    <w:qFormat/>
    <w:rsid w:val="003C5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FA4580"/>
  </w:style>
  <w:style w:type="paragraph" w:styleId="Nagwek">
    <w:name w:val="header"/>
    <w:basedOn w:val="Normalny"/>
    <w:link w:val="NagwekZnak"/>
    <w:uiPriority w:val="99"/>
    <w:semiHidden/>
    <w:unhideWhenUsed/>
    <w:rsid w:val="00FA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FA4580"/>
  </w:style>
  <w:style w:type="character" w:customStyle="1" w:styleId="StopkaZnak">
    <w:name w:val="Stopka Znak"/>
    <w:basedOn w:val="Domylnaczcionkaakapitu"/>
    <w:link w:val="Stopka"/>
    <w:uiPriority w:val="99"/>
    <w:semiHidden/>
    <w:rsid w:val="00FA4580"/>
  </w:style>
  <w:style w:type="paragraph" w:styleId="Stopka">
    <w:name w:val="footer"/>
    <w:basedOn w:val="Normalny"/>
    <w:link w:val="StopkaZnak"/>
    <w:uiPriority w:val="99"/>
    <w:semiHidden/>
    <w:unhideWhenUsed/>
    <w:rsid w:val="00FA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A458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58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A4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242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C5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F7F7-7D15-4BD9-AB85-21ED7CF1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2243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Projektowanie i nadzory</dc:creator>
  <cp:lastModifiedBy>Jeżewski</cp:lastModifiedBy>
  <cp:revision>2</cp:revision>
  <cp:lastPrinted>2015-12-20T17:33:00Z</cp:lastPrinted>
  <dcterms:created xsi:type="dcterms:W3CDTF">2016-02-04T08:11:00Z</dcterms:created>
  <dcterms:modified xsi:type="dcterms:W3CDTF">2016-02-04T08:11:00Z</dcterms:modified>
</cp:coreProperties>
</file>